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Look w:val="01E0" w:firstRow="1" w:lastRow="1" w:firstColumn="1" w:lastColumn="1" w:noHBand="0" w:noVBand="0"/>
      </w:tblPr>
      <w:tblGrid>
        <w:gridCol w:w="2405"/>
        <w:gridCol w:w="851"/>
        <w:gridCol w:w="5675"/>
        <w:gridCol w:w="136"/>
      </w:tblGrid>
      <w:tr w:rsidR="00E04899" w:rsidRPr="00C95CC1" w14:paraId="7F3555ED" w14:textId="77777777" w:rsidTr="00E04899">
        <w:trPr>
          <w:trHeight w:val="1020"/>
        </w:trPr>
        <w:tc>
          <w:tcPr>
            <w:tcW w:w="3256" w:type="dxa"/>
            <w:gridSpan w:val="2"/>
            <w:shd w:val="clear" w:color="auto" w:fill="auto"/>
            <w:vAlign w:val="center"/>
          </w:tcPr>
          <w:p w14:paraId="1BBCC702" w14:textId="08197442" w:rsidR="00E04899" w:rsidRPr="00C95CC1" w:rsidRDefault="00E04899" w:rsidP="00DB5A8F">
            <w:pPr>
              <w:rPr>
                <w:rFonts w:ascii="Arial" w:hAnsi="Arial" w:cs="Arial"/>
                <w:b/>
                <w:sz w:val="18"/>
                <w:szCs w:val="18"/>
              </w:rPr>
            </w:pPr>
            <w:r w:rsidRPr="00C95CC1">
              <w:rPr>
                <w:rFonts w:ascii="Arial" w:hAnsi="Arial" w:cs="Arial"/>
                <w:b/>
                <w:noProof/>
                <w:sz w:val="18"/>
                <w:szCs w:val="18"/>
              </w:rPr>
              <w:drawing>
                <wp:anchor distT="0" distB="0" distL="114300" distR="114300" simplePos="0" relativeHeight="251658241" behindDoc="0" locked="0" layoutInCell="1" allowOverlap="1" wp14:anchorId="0C437088" wp14:editId="538DC498">
                  <wp:simplePos x="0" y="0"/>
                  <wp:positionH relativeFrom="margin">
                    <wp:posOffset>5715</wp:posOffset>
                  </wp:positionH>
                  <wp:positionV relativeFrom="paragraph">
                    <wp:posOffset>-76200</wp:posOffset>
                  </wp:positionV>
                  <wp:extent cx="953682" cy="864000"/>
                  <wp:effectExtent l="0" t="0" r="0" b="0"/>
                  <wp:wrapNone/>
                  <wp:docPr id="7" name="Image 7">
                    <a:extLst xmlns:a="http://schemas.openxmlformats.org/drawingml/2006/main">
                      <a:ext uri="{FF2B5EF4-FFF2-40B4-BE49-F238E27FC236}">
                        <a16:creationId xmlns:a16="http://schemas.microsoft.com/office/drawing/2014/main" id="{ED341190-8E81-4268-82D2-B1594B852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15">
                            <a:extLst>
                              <a:ext uri="{FF2B5EF4-FFF2-40B4-BE49-F238E27FC236}">
                                <a16:creationId xmlns:a16="http://schemas.microsoft.com/office/drawing/2014/main" id="{ED341190-8E81-4268-82D2-B1594B8521AF}"/>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53135" cy="863600"/>
                          </a:xfrm>
                          <a:prstGeom prst="rect">
                            <a:avLst/>
                          </a:prstGeom>
                        </pic:spPr>
                      </pic:pic>
                    </a:graphicData>
                  </a:graphic>
                  <wp14:sizeRelH relativeFrom="margin">
                    <wp14:pctWidth>0</wp14:pctWidth>
                  </wp14:sizeRelH>
                  <wp14:sizeRelV relativeFrom="margin">
                    <wp14:pctHeight>0</wp14:pctHeight>
                  </wp14:sizeRelV>
                </wp:anchor>
              </w:drawing>
            </w:r>
          </w:p>
        </w:tc>
        <w:tc>
          <w:tcPr>
            <w:tcW w:w="5811" w:type="dxa"/>
            <w:gridSpan w:val="2"/>
            <w:shd w:val="clear" w:color="auto" w:fill="auto"/>
            <w:vAlign w:val="center"/>
          </w:tcPr>
          <w:p w14:paraId="342B6102" w14:textId="77777777" w:rsidR="00E04899" w:rsidRPr="00C95CC1" w:rsidRDefault="00E04899" w:rsidP="00DB5A8F">
            <w:pPr>
              <w:spacing w:after="0" w:line="240" w:lineRule="auto"/>
              <w:jc w:val="right"/>
              <w:rPr>
                <w:rFonts w:ascii="Arial" w:hAnsi="Arial" w:cs="Arial"/>
                <w:sz w:val="22"/>
                <w:szCs w:val="22"/>
              </w:rPr>
            </w:pPr>
            <w:r w:rsidRPr="00C95CC1">
              <w:rPr>
                <w:rFonts w:ascii="Arial" w:hAnsi="Arial" w:cs="Arial"/>
                <w:noProof/>
                <w:color w:val="E3211B"/>
                <w:sz w:val="56"/>
                <w:szCs w:val="56"/>
              </w:rPr>
              <w:drawing>
                <wp:inline distT="0" distB="0" distL="0" distR="0" wp14:anchorId="5BC20D45" wp14:editId="3E83F54C">
                  <wp:extent cx="880571" cy="828000"/>
                  <wp:effectExtent l="0" t="0" r="0" b="0"/>
                  <wp:docPr id="5"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1"/>
                          <pic:cNvPicPr>
                            <a:picLocks noChangeAspect="1"/>
                          </pic:cNvPicPr>
                        </pic:nvPicPr>
                        <pic:blipFill rotWithShape="1">
                          <a:blip r:embed="rId12" cstate="print">
                            <a:extLst>
                              <a:ext uri="{28A0092B-C50C-407E-A947-70E740481C1C}">
                                <a14:useLocalDpi xmlns:a14="http://schemas.microsoft.com/office/drawing/2010/main" val="0"/>
                              </a:ext>
                            </a:extLst>
                          </a:blip>
                          <a:srcRect l="25041" t="8629" r="24166" b="7547"/>
                          <a:stretch/>
                        </pic:blipFill>
                        <pic:spPr>
                          <a:xfrm>
                            <a:off x="0" y="0"/>
                            <a:ext cx="880571" cy="828000"/>
                          </a:xfrm>
                          <a:prstGeom prst="rect">
                            <a:avLst/>
                          </a:prstGeom>
                        </pic:spPr>
                      </pic:pic>
                    </a:graphicData>
                  </a:graphic>
                </wp:inline>
              </w:drawing>
            </w:r>
          </w:p>
        </w:tc>
      </w:tr>
      <w:tr w:rsidR="003A0DF4" w:rsidRPr="00C95CC1" w14:paraId="082BB010" w14:textId="77777777" w:rsidTr="00E04899">
        <w:trPr>
          <w:gridAfter w:val="1"/>
          <w:wAfter w:w="136" w:type="dxa"/>
        </w:trPr>
        <w:tc>
          <w:tcPr>
            <w:tcW w:w="2405" w:type="dxa"/>
            <w:shd w:val="clear" w:color="auto" w:fill="auto"/>
            <w:vAlign w:val="center"/>
          </w:tcPr>
          <w:p w14:paraId="3AE5251E" w14:textId="594C25C1" w:rsidR="00D36E85" w:rsidRPr="00C95CC1" w:rsidRDefault="00D36E85" w:rsidP="00DB5A8F">
            <w:pPr>
              <w:rPr>
                <w:rFonts w:ascii="Arial" w:hAnsi="Arial" w:cs="Arial"/>
                <w:b/>
                <w:sz w:val="18"/>
                <w:szCs w:val="18"/>
              </w:rPr>
            </w:pPr>
          </w:p>
        </w:tc>
        <w:tc>
          <w:tcPr>
            <w:tcW w:w="6526" w:type="dxa"/>
            <w:gridSpan w:val="2"/>
            <w:shd w:val="clear" w:color="auto" w:fill="auto"/>
            <w:vAlign w:val="center"/>
          </w:tcPr>
          <w:p w14:paraId="03CDC5D8" w14:textId="728B4BD2" w:rsidR="003A0DF4" w:rsidRPr="00C95CC1" w:rsidRDefault="003A0DF4" w:rsidP="00DB5A8F">
            <w:pPr>
              <w:jc w:val="right"/>
              <w:rPr>
                <w:rFonts w:ascii="Arial" w:hAnsi="Arial" w:cs="Arial"/>
                <w:sz w:val="22"/>
                <w:szCs w:val="22"/>
              </w:rPr>
            </w:pPr>
          </w:p>
        </w:tc>
      </w:tr>
    </w:tbl>
    <w:p w14:paraId="3C950AC6" w14:textId="24FCA8B2" w:rsidR="004A6236" w:rsidRPr="00C95CC1" w:rsidRDefault="004A6236" w:rsidP="00DB5A8F">
      <w:pPr>
        <w:spacing w:after="0" w:line="240" w:lineRule="auto"/>
        <w:rPr>
          <w:rFonts w:ascii="Arial" w:hAnsi="Arial" w:cs="Arial"/>
          <w:noProof/>
          <w:sz w:val="22"/>
          <w:szCs w:val="22"/>
        </w:rPr>
      </w:pPr>
    </w:p>
    <w:p w14:paraId="606957D2" w14:textId="5A29AAE5" w:rsidR="00D919B4" w:rsidRPr="00C95CC1" w:rsidRDefault="00AD2C74" w:rsidP="00DB5A8F">
      <w:pPr>
        <w:spacing w:after="0" w:line="240" w:lineRule="auto"/>
        <w:jc w:val="both"/>
        <w:rPr>
          <w:rFonts w:ascii="Arial" w:hAnsi="Arial" w:cs="Arial"/>
          <w:noProof/>
          <w:sz w:val="22"/>
          <w:szCs w:val="22"/>
        </w:rPr>
      </w:pPr>
      <w:r w:rsidRPr="00C95CC1">
        <w:rPr>
          <w:rFonts w:ascii="Arial" w:hAnsi="Arial" w:cs="Arial"/>
          <w:b/>
          <w:noProof/>
          <w:sz w:val="22"/>
          <w:szCs w:val="22"/>
          <w:u w:val="single"/>
        </w:rPr>
        <mc:AlternateContent>
          <mc:Choice Requires="wps">
            <w:drawing>
              <wp:anchor distT="0" distB="0" distL="114300" distR="114300" simplePos="0" relativeHeight="251658240" behindDoc="0" locked="0" layoutInCell="1" allowOverlap="1" wp14:anchorId="7F08B7F2" wp14:editId="4AED0DD7">
                <wp:simplePos x="0" y="0"/>
                <wp:positionH relativeFrom="margin">
                  <wp:posOffset>-9884</wp:posOffset>
                </wp:positionH>
                <wp:positionV relativeFrom="paragraph">
                  <wp:posOffset>38210</wp:posOffset>
                </wp:positionV>
                <wp:extent cx="5744210" cy="1511935"/>
                <wp:effectExtent l="0" t="0" r="27940" b="12065"/>
                <wp:wrapSquare wrapText="bothSides"/>
                <wp:docPr id="56"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210" cy="1511935"/>
                        </a:xfrm>
                        <a:prstGeom prst="rect">
                          <a:avLst/>
                        </a:prstGeom>
                        <a:solidFill>
                          <a:srgbClr val="FFFFFF"/>
                        </a:solidFill>
                        <a:ln w="9525">
                          <a:solidFill>
                            <a:srgbClr val="000000"/>
                          </a:solidFill>
                          <a:miter lim="800000"/>
                          <a:headEnd/>
                          <a:tailEnd/>
                        </a:ln>
                      </wps:spPr>
                      <wps:txbx>
                        <w:txbxContent>
                          <w:p w14:paraId="6A9F3C70" w14:textId="77777777" w:rsidR="00DF18A2" w:rsidRDefault="00DF18A2" w:rsidP="004A6236">
                            <w:pPr>
                              <w:spacing w:line="360" w:lineRule="auto"/>
                              <w:jc w:val="center"/>
                              <w:rPr>
                                <w:rFonts w:ascii="Arial" w:hAnsi="Arial" w:cs="Arial"/>
                                <w:b/>
                                <w:bCs/>
                              </w:rPr>
                            </w:pPr>
                            <w:bookmarkStart w:id="0" w:name="OLE_LINK2"/>
                            <w:bookmarkStart w:id="1" w:name="OLE_LINK3"/>
                          </w:p>
                          <w:p w14:paraId="2CC9167D" w14:textId="77777777" w:rsidR="00DF18A2" w:rsidRDefault="00DF18A2" w:rsidP="004A6236">
                            <w:pPr>
                              <w:spacing w:line="360" w:lineRule="auto"/>
                              <w:jc w:val="center"/>
                              <w:rPr>
                                <w:rFonts w:ascii="Arial" w:hAnsi="Arial" w:cs="Arial"/>
                                <w:b/>
                                <w:bCs/>
                              </w:rPr>
                            </w:pPr>
                          </w:p>
                          <w:p w14:paraId="35DF4035" w14:textId="77777777" w:rsidR="00DF18A2" w:rsidRDefault="00DF18A2" w:rsidP="004A6236">
                            <w:pPr>
                              <w:spacing w:line="360" w:lineRule="auto"/>
                              <w:jc w:val="center"/>
                              <w:rPr>
                                <w:rFonts w:ascii="Arial" w:hAnsi="Arial" w:cs="Arial"/>
                                <w:b/>
                                <w:bCs/>
                              </w:rPr>
                            </w:pPr>
                          </w:p>
                          <w:p w14:paraId="6389A5F2" w14:textId="18885209" w:rsidR="00DF18A2" w:rsidRPr="00DF18A2" w:rsidRDefault="00605119" w:rsidP="004A6236">
                            <w:pPr>
                              <w:spacing w:line="360" w:lineRule="auto"/>
                              <w:jc w:val="center"/>
                              <w:rPr>
                                <w:rFonts w:ascii="Arial" w:hAnsi="Arial" w:cs="Arial"/>
                                <w:b/>
                                <w:bCs/>
                                <w:sz w:val="32"/>
                                <w:szCs w:val="32"/>
                                <w:u w:val="single"/>
                              </w:rPr>
                            </w:pPr>
                            <w:r w:rsidRPr="00DF18A2">
                              <w:rPr>
                                <w:rFonts w:ascii="Arial" w:hAnsi="Arial" w:cs="Arial"/>
                                <w:b/>
                                <w:bCs/>
                                <w:sz w:val="32"/>
                                <w:szCs w:val="32"/>
                              </w:rPr>
                              <w:t>ANNEXE</w:t>
                            </w:r>
                            <w:bookmarkEnd w:id="0"/>
                            <w:bookmarkEnd w:id="1"/>
                            <w:r w:rsidR="00C95CC1">
                              <w:rPr>
                                <w:rFonts w:ascii="Arial" w:hAnsi="Arial" w:cs="Arial"/>
                                <w:b/>
                                <w:bCs/>
                                <w:sz w:val="32"/>
                                <w:szCs w:val="32"/>
                              </w:rPr>
                              <w:t xml:space="preserve"> 4</w:t>
                            </w:r>
                          </w:p>
                          <w:p w14:paraId="708C09D8" w14:textId="65695B32" w:rsidR="00605119" w:rsidRPr="00DF18A2" w:rsidRDefault="00605119" w:rsidP="004A6236">
                            <w:pPr>
                              <w:spacing w:line="360" w:lineRule="auto"/>
                              <w:jc w:val="center"/>
                              <w:rPr>
                                <w:rFonts w:ascii="Arial" w:hAnsi="Arial" w:cs="Arial"/>
                                <w:b/>
                                <w:bCs/>
                                <w:sz w:val="32"/>
                                <w:szCs w:val="32"/>
                              </w:rPr>
                            </w:pPr>
                          </w:p>
                          <w:p w14:paraId="156A9880" w14:textId="2D1354BC" w:rsidR="00DF18A2" w:rsidRDefault="00F80FA7" w:rsidP="004A6236">
                            <w:pPr>
                              <w:spacing w:line="360" w:lineRule="auto"/>
                              <w:jc w:val="center"/>
                              <w:rPr>
                                <w:rFonts w:ascii="Arial" w:hAnsi="Arial" w:cs="Arial"/>
                                <w:b/>
                                <w:bCs/>
                                <w:sz w:val="32"/>
                                <w:szCs w:val="32"/>
                              </w:rPr>
                            </w:pPr>
                            <w:r>
                              <w:rPr>
                                <w:rFonts w:ascii="Arial" w:hAnsi="Arial" w:cs="Arial"/>
                                <w:b/>
                                <w:bCs/>
                                <w:sz w:val="32"/>
                                <w:szCs w:val="32"/>
                              </w:rPr>
                              <w:t>M</w:t>
                            </w:r>
                            <w:r w:rsidRPr="00F80FA7">
                              <w:rPr>
                                <w:rFonts w:ascii="Arial" w:hAnsi="Arial" w:cs="Arial"/>
                                <w:b/>
                                <w:bCs/>
                                <w:sz w:val="32"/>
                                <w:szCs w:val="32"/>
                              </w:rPr>
                              <w:t>éthode et outil d’identification et de formalisation des externalités positives</w:t>
                            </w:r>
                            <w:r w:rsidR="00C95CC1">
                              <w:rPr>
                                <w:rFonts w:ascii="Arial" w:hAnsi="Arial" w:cs="Arial"/>
                                <w:b/>
                                <w:bCs/>
                                <w:sz w:val="32"/>
                                <w:szCs w:val="32"/>
                              </w:rPr>
                              <w:t> :</w:t>
                            </w:r>
                          </w:p>
                          <w:p w14:paraId="59A6723C" w14:textId="7BA2D13D" w:rsidR="00C95CC1" w:rsidRPr="00C95CC1" w:rsidRDefault="00C95CC1" w:rsidP="004A6236">
                            <w:pPr>
                              <w:spacing w:line="360" w:lineRule="auto"/>
                              <w:jc w:val="center"/>
                              <w:rPr>
                                <w:rFonts w:ascii="Arial" w:hAnsi="Arial" w:cs="Arial"/>
                                <w:b/>
                                <w:bCs/>
                                <w:sz w:val="32"/>
                                <w:szCs w:val="32"/>
                              </w:rPr>
                            </w:pPr>
                            <w:proofErr w:type="gramStart"/>
                            <w:r w:rsidRPr="00C95CC1">
                              <w:rPr>
                                <w:rFonts w:ascii="Arial" w:hAnsi="Arial" w:cs="Arial"/>
                                <w:b/>
                                <w:bCs/>
                                <w:sz w:val="32"/>
                                <w:szCs w:val="32"/>
                              </w:rPr>
                              <w:t>grille</w:t>
                            </w:r>
                            <w:proofErr w:type="gramEnd"/>
                            <w:r w:rsidRPr="00C95CC1">
                              <w:rPr>
                                <w:rFonts w:ascii="Arial" w:hAnsi="Arial" w:cs="Arial"/>
                                <w:b/>
                                <w:bCs/>
                                <w:sz w:val="32"/>
                                <w:szCs w:val="32"/>
                              </w:rPr>
                              <w:t xml:space="preserve"> de questionnement (ou matrice) ISO 37101</w:t>
                            </w:r>
                          </w:p>
                          <w:p w14:paraId="58CD173D" w14:textId="77777777" w:rsidR="00DF18A2" w:rsidRPr="004A6236" w:rsidRDefault="00DF18A2" w:rsidP="004A6236">
                            <w:pPr>
                              <w:spacing w:line="360" w:lineRule="auto"/>
                              <w:jc w:val="center"/>
                              <w:rPr>
                                <w:rFonts w:ascii="Arial" w:hAnsi="Arial" w:cs="Arial"/>
                                <w:b/>
                                <w:bCs/>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F08B7F2" id="_x0000_t202" coordsize="21600,21600" o:spt="202" path="m,l,21600r21600,l21600,xe">
                <v:stroke joinstyle="miter"/>
                <v:path gradientshapeok="t" o:connecttype="rect"/>
              </v:shapetype>
              <v:shape id="Text Box 275" o:spid="_x0000_s1026" type="#_x0000_t202" style="position:absolute;left:0;text-align:left;margin-left:-.8pt;margin-top:3pt;width:452.3pt;height:119.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">
                <v:textbox style="mso-fit-shape-to-text:t">
                  <w:txbxContent>
                    <w:p w14:paraId="6A9F3C70" w14:textId="77777777" w:rsidR="00DF18A2" w:rsidRDefault="00DF18A2" w:rsidP="004A6236">
                      <w:pPr>
                        <w:spacing w:line="360" w:lineRule="auto"/>
                        <w:jc w:val="center"/>
                        <w:rPr>
                          <w:rFonts w:ascii="Arial" w:hAnsi="Arial" w:cs="Arial"/>
                          <w:b/>
                          <w:bCs/>
                        </w:rPr>
                      </w:pPr>
                      <w:bookmarkStart w:id="2" w:name="OLE_LINK2"/>
                      <w:bookmarkStart w:id="3" w:name="OLE_LINK3"/>
                    </w:p>
                    <w:p w14:paraId="2CC9167D" w14:textId="77777777" w:rsidR="00DF18A2" w:rsidRDefault="00DF18A2" w:rsidP="004A6236">
                      <w:pPr>
                        <w:spacing w:line="360" w:lineRule="auto"/>
                        <w:jc w:val="center"/>
                        <w:rPr>
                          <w:rFonts w:ascii="Arial" w:hAnsi="Arial" w:cs="Arial"/>
                          <w:b/>
                          <w:bCs/>
                        </w:rPr>
                      </w:pPr>
                    </w:p>
                    <w:p w14:paraId="35DF4035" w14:textId="77777777" w:rsidR="00DF18A2" w:rsidRDefault="00DF18A2" w:rsidP="004A6236">
                      <w:pPr>
                        <w:spacing w:line="360" w:lineRule="auto"/>
                        <w:jc w:val="center"/>
                        <w:rPr>
                          <w:rFonts w:ascii="Arial" w:hAnsi="Arial" w:cs="Arial"/>
                          <w:b/>
                          <w:bCs/>
                        </w:rPr>
                      </w:pPr>
                    </w:p>
                    <w:p w14:paraId="6389A5F2" w14:textId="18885209" w:rsidR="00DF18A2" w:rsidRPr="00DF18A2" w:rsidRDefault="00605119" w:rsidP="004A6236">
                      <w:pPr>
                        <w:spacing w:line="360" w:lineRule="auto"/>
                        <w:jc w:val="center"/>
                        <w:rPr>
                          <w:rFonts w:ascii="Arial" w:hAnsi="Arial" w:cs="Arial"/>
                          <w:b/>
                          <w:bCs/>
                          <w:sz w:val="32"/>
                          <w:szCs w:val="32"/>
                          <w:u w:val="single"/>
                        </w:rPr>
                      </w:pPr>
                      <w:r w:rsidRPr="00DF18A2">
                        <w:rPr>
                          <w:rFonts w:ascii="Arial" w:hAnsi="Arial" w:cs="Arial"/>
                          <w:b/>
                          <w:bCs/>
                          <w:sz w:val="32"/>
                          <w:szCs w:val="32"/>
                        </w:rPr>
                        <w:t>ANNEXE</w:t>
                      </w:r>
                      <w:bookmarkEnd w:id="2"/>
                      <w:bookmarkEnd w:id="3"/>
                      <w:r w:rsidR="00C95CC1">
                        <w:rPr>
                          <w:rFonts w:ascii="Arial" w:hAnsi="Arial" w:cs="Arial"/>
                          <w:b/>
                          <w:bCs/>
                          <w:sz w:val="32"/>
                          <w:szCs w:val="32"/>
                        </w:rPr>
                        <w:t xml:space="preserve"> 4</w:t>
                      </w:r>
                    </w:p>
                    <w:p w14:paraId="708C09D8" w14:textId="65695B32" w:rsidR="00605119" w:rsidRPr="00DF18A2" w:rsidRDefault="00605119" w:rsidP="004A6236">
                      <w:pPr>
                        <w:spacing w:line="360" w:lineRule="auto"/>
                        <w:jc w:val="center"/>
                        <w:rPr>
                          <w:rFonts w:ascii="Arial" w:hAnsi="Arial" w:cs="Arial"/>
                          <w:b/>
                          <w:bCs/>
                          <w:sz w:val="32"/>
                          <w:szCs w:val="32"/>
                        </w:rPr>
                      </w:pPr>
                    </w:p>
                    <w:p w14:paraId="156A9880" w14:textId="2D1354BC" w:rsidR="00DF18A2" w:rsidRDefault="00F80FA7" w:rsidP="004A6236">
                      <w:pPr>
                        <w:spacing w:line="360" w:lineRule="auto"/>
                        <w:jc w:val="center"/>
                        <w:rPr>
                          <w:rFonts w:ascii="Arial" w:hAnsi="Arial" w:cs="Arial"/>
                          <w:b/>
                          <w:bCs/>
                          <w:sz w:val="32"/>
                          <w:szCs w:val="32"/>
                        </w:rPr>
                      </w:pPr>
                      <w:r>
                        <w:rPr>
                          <w:rFonts w:ascii="Arial" w:hAnsi="Arial" w:cs="Arial"/>
                          <w:b/>
                          <w:bCs/>
                          <w:sz w:val="32"/>
                          <w:szCs w:val="32"/>
                        </w:rPr>
                        <w:t>M</w:t>
                      </w:r>
                      <w:r w:rsidRPr="00F80FA7">
                        <w:rPr>
                          <w:rFonts w:ascii="Arial" w:hAnsi="Arial" w:cs="Arial"/>
                          <w:b/>
                          <w:bCs/>
                          <w:sz w:val="32"/>
                          <w:szCs w:val="32"/>
                        </w:rPr>
                        <w:t>éthode et outil d’identification et de formalisation des externalités positives</w:t>
                      </w:r>
                      <w:r w:rsidR="00C95CC1">
                        <w:rPr>
                          <w:rFonts w:ascii="Arial" w:hAnsi="Arial" w:cs="Arial"/>
                          <w:b/>
                          <w:bCs/>
                          <w:sz w:val="32"/>
                          <w:szCs w:val="32"/>
                        </w:rPr>
                        <w:t> :</w:t>
                      </w:r>
                    </w:p>
                    <w:p w14:paraId="59A6723C" w14:textId="7BA2D13D" w:rsidR="00C95CC1" w:rsidRPr="00C95CC1" w:rsidRDefault="00C95CC1" w:rsidP="004A6236">
                      <w:pPr>
                        <w:spacing w:line="360" w:lineRule="auto"/>
                        <w:jc w:val="center"/>
                        <w:rPr>
                          <w:rFonts w:ascii="Arial" w:hAnsi="Arial" w:cs="Arial"/>
                          <w:b/>
                          <w:bCs/>
                          <w:sz w:val="32"/>
                          <w:szCs w:val="32"/>
                        </w:rPr>
                      </w:pPr>
                      <w:r w:rsidRPr="00C95CC1">
                        <w:rPr>
                          <w:rFonts w:ascii="Arial" w:hAnsi="Arial" w:cs="Arial"/>
                          <w:b/>
                          <w:bCs/>
                          <w:sz w:val="32"/>
                          <w:szCs w:val="32"/>
                        </w:rPr>
                        <w:t>grille de questionnement (ou matrice) ISO 37101</w:t>
                      </w:r>
                    </w:p>
                    <w:p w14:paraId="58CD173D" w14:textId="77777777" w:rsidR="00DF18A2" w:rsidRPr="004A6236" w:rsidRDefault="00DF18A2" w:rsidP="004A6236">
                      <w:pPr>
                        <w:spacing w:line="360" w:lineRule="auto"/>
                        <w:jc w:val="center"/>
                        <w:rPr>
                          <w:rFonts w:ascii="Arial" w:hAnsi="Arial" w:cs="Arial"/>
                          <w:b/>
                          <w:bCs/>
                        </w:rPr>
                      </w:pPr>
                    </w:p>
                  </w:txbxContent>
                </v:textbox>
                <w10:wrap type="square" anchorx="margin"/>
              </v:shape>
            </w:pict>
          </mc:Fallback>
        </mc:AlternateContent>
      </w:r>
    </w:p>
    <w:p w14:paraId="09473EC7"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233F7C42"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252376E0"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70D1F892"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41AD2057"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7F04E53D"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2A459E66"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1610273F"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25F6FC14"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32371A81"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04D72C34"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4F6AABBF" w14:textId="77777777" w:rsidR="00C71C72" w:rsidRPr="00C95CC1" w:rsidRDefault="00C71C72" w:rsidP="00DB5A8F">
      <w:pPr>
        <w:tabs>
          <w:tab w:val="left" w:pos="3525"/>
        </w:tabs>
        <w:spacing w:after="0" w:line="240" w:lineRule="auto"/>
        <w:jc w:val="both"/>
        <w:rPr>
          <w:rFonts w:ascii="Arial" w:hAnsi="Arial" w:cs="Arial"/>
          <w:noProof/>
          <w:sz w:val="22"/>
          <w:szCs w:val="22"/>
        </w:rPr>
      </w:pPr>
    </w:p>
    <w:p w14:paraId="50A24FBE" w14:textId="77777777" w:rsidR="00D160DD" w:rsidRPr="00C95CC1" w:rsidRDefault="00D160DD" w:rsidP="00DB5A8F">
      <w:pPr>
        <w:tabs>
          <w:tab w:val="left" w:pos="3525"/>
        </w:tabs>
        <w:spacing w:after="0" w:line="240" w:lineRule="auto"/>
        <w:jc w:val="both"/>
        <w:rPr>
          <w:rFonts w:ascii="Arial" w:hAnsi="Arial" w:cs="Arial"/>
          <w:b/>
          <w:sz w:val="20"/>
          <w:szCs w:val="22"/>
        </w:rPr>
      </w:pPr>
    </w:p>
    <w:p w14:paraId="5A2CFB7F" w14:textId="77777777" w:rsidR="00AC541F" w:rsidRPr="00C95CC1" w:rsidRDefault="00AC541F" w:rsidP="00DB5A8F">
      <w:pPr>
        <w:spacing w:after="0" w:line="240" w:lineRule="auto"/>
        <w:jc w:val="both"/>
        <w:rPr>
          <w:rFonts w:ascii="Arial" w:hAnsi="Arial" w:cs="Arial"/>
          <w:noProof/>
          <w:sz w:val="22"/>
          <w:szCs w:val="22"/>
        </w:rPr>
      </w:pPr>
    </w:p>
    <w:p w14:paraId="425B5608" w14:textId="01F16E5C" w:rsidR="00B86568" w:rsidRPr="00C95CC1" w:rsidRDefault="00B86568" w:rsidP="00DB5A8F">
      <w:pPr>
        <w:tabs>
          <w:tab w:val="left" w:pos="3525"/>
        </w:tabs>
        <w:jc w:val="center"/>
        <w:rPr>
          <w:rFonts w:ascii="Arial" w:hAnsi="Arial" w:cs="Arial"/>
          <w:b/>
          <w:sz w:val="22"/>
          <w:szCs w:val="22"/>
          <w:u w:val="single"/>
        </w:rPr>
      </w:pPr>
    </w:p>
    <w:p w14:paraId="26237140" w14:textId="77777777" w:rsidR="00F31240" w:rsidRPr="00C95CC1" w:rsidRDefault="00F31240" w:rsidP="00DB5A8F">
      <w:pPr>
        <w:tabs>
          <w:tab w:val="left" w:pos="3525"/>
        </w:tabs>
        <w:jc w:val="center"/>
        <w:rPr>
          <w:rFonts w:ascii="Arial" w:hAnsi="Arial" w:cs="Arial"/>
          <w:b/>
          <w:sz w:val="22"/>
          <w:szCs w:val="22"/>
        </w:rPr>
      </w:pPr>
    </w:p>
    <w:p w14:paraId="549211CC" w14:textId="77777777" w:rsidR="00D160DD" w:rsidRPr="00C95CC1" w:rsidRDefault="00D160DD" w:rsidP="00DB5A8F">
      <w:pPr>
        <w:rPr>
          <w:rFonts w:ascii="Arial" w:hAnsi="Arial" w:cs="Arial"/>
          <w:b/>
          <w:szCs w:val="22"/>
          <w:u w:val="single"/>
        </w:rPr>
      </w:pPr>
      <w:r w:rsidRPr="00C95CC1">
        <w:rPr>
          <w:rFonts w:ascii="Arial" w:hAnsi="Arial" w:cs="Arial"/>
        </w:rPr>
        <w:br w:type="page"/>
      </w:r>
    </w:p>
    <w:p w14:paraId="3F414513" w14:textId="77777777" w:rsidR="00CA72D6" w:rsidRPr="00C95CC1" w:rsidRDefault="00CA72D6" w:rsidP="001D5AA3">
      <w:pPr>
        <w:pStyle w:val="Titre1"/>
        <w:rPr>
          <w:rFonts w:ascii="Arial" w:hAnsi="Arial" w:cs="Arial"/>
        </w:rPr>
      </w:pPr>
      <w:bookmarkStart w:id="2" w:name="_Toc55222572"/>
      <w:r w:rsidRPr="00C95CC1">
        <w:rPr>
          <w:rFonts w:ascii="Arial" w:hAnsi="Arial" w:cs="Arial"/>
        </w:rPr>
        <w:lastRenderedPageBreak/>
        <w:t>Introduction</w:t>
      </w:r>
      <w:bookmarkEnd w:id="2"/>
      <w:r w:rsidRPr="00C95CC1">
        <w:rPr>
          <w:rFonts w:ascii="Arial" w:hAnsi="Arial" w:cs="Arial"/>
        </w:rPr>
        <w:t xml:space="preserve"> </w:t>
      </w:r>
    </w:p>
    <w:p w14:paraId="4603B548" w14:textId="77777777" w:rsidR="00CA72D6" w:rsidRPr="00C95CC1" w:rsidRDefault="00CA72D6" w:rsidP="00CA72D6">
      <w:pPr>
        <w:jc w:val="both"/>
        <w:rPr>
          <w:rFonts w:ascii="Arial" w:hAnsi="Arial" w:cs="Arial"/>
        </w:rPr>
      </w:pPr>
      <w:r w:rsidRPr="00C95CC1">
        <w:rPr>
          <w:rFonts w:ascii="Arial" w:hAnsi="Arial" w:cs="Arial"/>
        </w:rPr>
        <w:t>Afin de structurer et de formuler les objectifs stratégiques de son projet, le porteur de projet pourra utiliser la grille de questionnement (ou matrice) ISO 37101 fournie à la fin de la présente annexe.</w:t>
      </w:r>
    </w:p>
    <w:p w14:paraId="174E5AA8" w14:textId="443C9B4C" w:rsidR="00CA72D6" w:rsidRPr="00C95CC1" w:rsidRDefault="00CA72D6" w:rsidP="00CA72D6">
      <w:pPr>
        <w:jc w:val="both"/>
        <w:rPr>
          <w:rFonts w:ascii="Arial" w:hAnsi="Arial" w:cs="Arial"/>
        </w:rPr>
      </w:pPr>
      <w:r w:rsidRPr="00C95CC1">
        <w:rPr>
          <w:rFonts w:ascii="Arial" w:hAnsi="Arial" w:cs="Arial"/>
        </w:rPr>
        <w:t xml:space="preserve">Il s’agit d’un instrument permettant d’identifier et de structurer les objectifs d’un projet urbain ou territorial, et en particulier d’un projet de </w:t>
      </w:r>
      <w:r w:rsidR="0084742D" w:rsidRPr="00C95CC1">
        <w:rPr>
          <w:rFonts w:ascii="Arial" w:hAnsi="Arial" w:cs="Arial"/>
        </w:rPr>
        <w:t>transformation de friche</w:t>
      </w:r>
      <w:r w:rsidRPr="00C95CC1">
        <w:rPr>
          <w:rFonts w:ascii="Arial" w:hAnsi="Arial" w:cs="Arial"/>
        </w:rPr>
        <w:t>, en interrogeant de manière systématique les finalités du développement durable auquel il concourt, par la mise en œuvre des domaines d’action à disposition du porteur de projet.</w:t>
      </w:r>
    </w:p>
    <w:p w14:paraId="33F8AE28" w14:textId="01409863" w:rsidR="00CA72D6" w:rsidRPr="00C95CC1" w:rsidRDefault="00CA72D6" w:rsidP="00CA72D6">
      <w:pPr>
        <w:jc w:val="both"/>
        <w:rPr>
          <w:rFonts w:ascii="Arial" w:hAnsi="Arial" w:cs="Arial"/>
        </w:rPr>
      </w:pPr>
      <w:r w:rsidRPr="00C95CC1">
        <w:rPr>
          <w:rFonts w:ascii="Arial" w:hAnsi="Arial" w:cs="Arial"/>
        </w:rPr>
        <w:t xml:space="preserve">Les </w:t>
      </w:r>
      <w:r w:rsidRPr="00C95CC1">
        <w:rPr>
          <w:rFonts w:ascii="Arial" w:hAnsi="Arial" w:cs="Arial"/>
          <w:b/>
        </w:rPr>
        <w:t>finalités</w:t>
      </w:r>
      <w:r w:rsidRPr="00C95CC1">
        <w:rPr>
          <w:rFonts w:ascii="Arial" w:hAnsi="Arial" w:cs="Arial"/>
        </w:rPr>
        <w:t xml:space="preserve"> décrites </w:t>
      </w:r>
      <w:r w:rsidR="00C95CC1" w:rsidRPr="00C95CC1">
        <w:rPr>
          <w:rFonts w:ascii="Arial" w:hAnsi="Arial" w:cs="Arial"/>
        </w:rPr>
        <w:t>dans</w:t>
      </w:r>
      <w:r w:rsidRPr="00C95CC1">
        <w:rPr>
          <w:rFonts w:ascii="Arial" w:hAnsi="Arial" w:cs="Arial"/>
        </w:rPr>
        <w:t xml:space="preserve"> la grille ont fait l’objet d’un consensus international, et recoupent de nombreux référentiels existants : résilience, bien-être, attractivité, présentation de l’environnement, gestion rationnelle des ressources et cohésion sociale.</w:t>
      </w:r>
    </w:p>
    <w:p w14:paraId="6745EFB9" w14:textId="08E8B34B" w:rsidR="00C95CC1" w:rsidRPr="00C95CC1" w:rsidRDefault="00CA72D6" w:rsidP="00C95CC1">
      <w:pPr>
        <w:jc w:val="both"/>
        <w:rPr>
          <w:rFonts w:ascii="Arial" w:hAnsi="Arial" w:cs="Arial"/>
        </w:rPr>
      </w:pPr>
      <w:r w:rsidRPr="00C95CC1">
        <w:rPr>
          <w:rFonts w:ascii="Arial" w:hAnsi="Arial" w:cs="Arial"/>
        </w:rPr>
        <w:t xml:space="preserve">Les </w:t>
      </w:r>
      <w:r w:rsidRPr="00C95CC1">
        <w:rPr>
          <w:rFonts w:ascii="Arial" w:hAnsi="Arial" w:cs="Arial"/>
          <w:b/>
        </w:rPr>
        <w:t>domaines d’action</w:t>
      </w:r>
      <w:r w:rsidRPr="00C95CC1">
        <w:rPr>
          <w:rFonts w:ascii="Arial" w:hAnsi="Arial" w:cs="Arial"/>
        </w:rPr>
        <w:t xml:space="preserve"> sont également « classiques », et reprennent les grandes familles d</w:t>
      </w:r>
      <w:r w:rsidR="009533B9" w:rsidRPr="00C95CC1">
        <w:rPr>
          <w:rFonts w:ascii="Arial" w:hAnsi="Arial" w:cs="Arial"/>
        </w:rPr>
        <w:t>e l’</w:t>
      </w:r>
      <w:r w:rsidRPr="00C95CC1">
        <w:rPr>
          <w:rFonts w:ascii="Arial" w:hAnsi="Arial" w:cs="Arial"/>
        </w:rPr>
        <w:t xml:space="preserve">action publique </w:t>
      </w:r>
      <w:r w:rsidR="00C95CC1" w:rsidRPr="00C95CC1">
        <w:rPr>
          <w:rFonts w:ascii="Arial" w:hAnsi="Arial" w:cs="Arial"/>
        </w:rPr>
        <w:t>: éducation, santé, mobilité….</w:t>
      </w:r>
      <w:r w:rsidR="00C95CC1">
        <w:rPr>
          <w:rFonts w:ascii="Arial" w:hAnsi="Arial" w:cs="Arial"/>
        </w:rPr>
        <w:t xml:space="preserve"> Ils sont classiquement les suivants : g</w:t>
      </w:r>
      <w:r w:rsidR="00C95CC1" w:rsidRPr="00C95CC1">
        <w:rPr>
          <w:rFonts w:ascii="Arial" w:hAnsi="Arial" w:cs="Arial"/>
        </w:rPr>
        <w:t>ouvernance, responsabilisation et engagement</w:t>
      </w:r>
      <w:r w:rsidR="00C95CC1">
        <w:rPr>
          <w:rFonts w:ascii="Arial" w:hAnsi="Arial" w:cs="Arial"/>
        </w:rPr>
        <w:t> ; é</w:t>
      </w:r>
      <w:r w:rsidR="00C95CC1" w:rsidRPr="00C95CC1">
        <w:rPr>
          <w:rFonts w:ascii="Arial" w:hAnsi="Arial" w:cs="Arial"/>
        </w:rPr>
        <w:t>ducation et renforcement des compétences</w:t>
      </w:r>
      <w:r w:rsidR="00C95CC1">
        <w:rPr>
          <w:rFonts w:ascii="Arial" w:hAnsi="Arial" w:cs="Arial"/>
        </w:rPr>
        <w:t> ; i</w:t>
      </w:r>
      <w:r w:rsidR="00C95CC1" w:rsidRPr="00C95CC1">
        <w:rPr>
          <w:rFonts w:ascii="Arial" w:hAnsi="Arial" w:cs="Arial"/>
        </w:rPr>
        <w:t>nnovation, créativité et recherche</w:t>
      </w:r>
      <w:r w:rsidR="00C95CC1">
        <w:rPr>
          <w:rFonts w:ascii="Arial" w:hAnsi="Arial" w:cs="Arial"/>
        </w:rPr>
        <w:t> ; s</w:t>
      </w:r>
      <w:r w:rsidR="00C95CC1" w:rsidRPr="00C95CC1">
        <w:rPr>
          <w:rFonts w:ascii="Arial" w:hAnsi="Arial" w:cs="Arial"/>
        </w:rPr>
        <w:t>anté &amp; soins</w:t>
      </w:r>
      <w:r w:rsidR="00C95CC1">
        <w:rPr>
          <w:rFonts w:ascii="Arial" w:hAnsi="Arial" w:cs="Arial"/>
        </w:rPr>
        <w:t> ; c</w:t>
      </w:r>
      <w:r w:rsidR="00C95CC1" w:rsidRPr="00C95CC1">
        <w:rPr>
          <w:rFonts w:ascii="Arial" w:hAnsi="Arial" w:cs="Arial"/>
        </w:rPr>
        <w:t>ulture et identité collective</w:t>
      </w:r>
      <w:r w:rsidR="00C95CC1">
        <w:rPr>
          <w:rFonts w:ascii="Arial" w:hAnsi="Arial" w:cs="Arial"/>
        </w:rPr>
        <w:t> ; é</w:t>
      </w:r>
      <w:r w:rsidR="00C95CC1" w:rsidRPr="00C95CC1">
        <w:rPr>
          <w:rFonts w:ascii="Arial" w:hAnsi="Arial" w:cs="Arial"/>
        </w:rPr>
        <w:t>conomie, production et consommation durable</w:t>
      </w:r>
      <w:r w:rsidR="00C95CC1">
        <w:rPr>
          <w:rFonts w:ascii="Arial" w:hAnsi="Arial" w:cs="Arial"/>
        </w:rPr>
        <w:t> ; v</w:t>
      </w:r>
      <w:r w:rsidR="00C95CC1" w:rsidRPr="00C95CC1">
        <w:rPr>
          <w:rFonts w:ascii="Arial" w:hAnsi="Arial" w:cs="Arial"/>
        </w:rPr>
        <w:t>ivre ensemble, interdépendance et solidarité</w:t>
      </w:r>
      <w:r w:rsidR="00C95CC1">
        <w:rPr>
          <w:rFonts w:ascii="Arial" w:hAnsi="Arial" w:cs="Arial"/>
        </w:rPr>
        <w:t> ; c</w:t>
      </w:r>
      <w:r w:rsidR="00C95CC1" w:rsidRPr="00C95CC1">
        <w:rPr>
          <w:rFonts w:ascii="Arial" w:hAnsi="Arial" w:cs="Arial"/>
        </w:rPr>
        <w:t>adre de vie et environnement professionnel</w:t>
      </w:r>
      <w:r w:rsidR="00C95CC1">
        <w:rPr>
          <w:rFonts w:ascii="Arial" w:hAnsi="Arial" w:cs="Arial"/>
        </w:rPr>
        <w:t> ; sû</w:t>
      </w:r>
      <w:r w:rsidR="00C95CC1" w:rsidRPr="00C95CC1">
        <w:rPr>
          <w:rFonts w:ascii="Arial" w:hAnsi="Arial" w:cs="Arial"/>
        </w:rPr>
        <w:t>reté et sécurité</w:t>
      </w:r>
      <w:r w:rsidR="00C95CC1">
        <w:rPr>
          <w:rFonts w:ascii="Arial" w:hAnsi="Arial" w:cs="Arial"/>
        </w:rPr>
        <w:t> ; i</w:t>
      </w:r>
      <w:r w:rsidR="00C95CC1" w:rsidRPr="00C95CC1">
        <w:rPr>
          <w:rFonts w:ascii="Arial" w:hAnsi="Arial" w:cs="Arial"/>
        </w:rPr>
        <w:t>nfrastructure et réseaux</w:t>
      </w:r>
      <w:r w:rsidR="00C95CC1">
        <w:rPr>
          <w:rFonts w:ascii="Arial" w:hAnsi="Arial" w:cs="Arial"/>
        </w:rPr>
        <w:t> ; m</w:t>
      </w:r>
      <w:r w:rsidR="00C95CC1" w:rsidRPr="00C95CC1">
        <w:rPr>
          <w:rFonts w:ascii="Arial" w:hAnsi="Arial" w:cs="Arial"/>
        </w:rPr>
        <w:t>obilité</w:t>
      </w:r>
      <w:r w:rsidR="00C95CC1">
        <w:rPr>
          <w:rFonts w:ascii="Arial" w:hAnsi="Arial" w:cs="Arial"/>
        </w:rPr>
        <w:t> ; b</w:t>
      </w:r>
      <w:r w:rsidR="00C95CC1" w:rsidRPr="00C95CC1">
        <w:rPr>
          <w:rFonts w:ascii="Arial" w:hAnsi="Arial" w:cs="Arial"/>
        </w:rPr>
        <w:t>iodiversité et services écosystémiques.</w:t>
      </w:r>
    </w:p>
    <w:p w14:paraId="663E072D" w14:textId="6BC52019" w:rsidR="00CA72D6" w:rsidRPr="00C95CC1" w:rsidRDefault="00C95CC1" w:rsidP="00CA72D6">
      <w:pPr>
        <w:jc w:val="both"/>
        <w:rPr>
          <w:rFonts w:ascii="Arial" w:hAnsi="Arial" w:cs="Arial"/>
        </w:rPr>
      </w:pPr>
      <w:r w:rsidRPr="00C95CC1">
        <w:rPr>
          <w:rFonts w:ascii="Arial" w:hAnsi="Arial" w:cs="Arial"/>
        </w:rPr>
        <w:t>L</w:t>
      </w:r>
      <w:r w:rsidR="00CA72D6" w:rsidRPr="00C95CC1">
        <w:rPr>
          <w:rFonts w:ascii="Arial" w:hAnsi="Arial" w:cs="Arial"/>
        </w:rPr>
        <w:t>e porteur de projet peut s’il le souhaite, préciser ces domaines d’action.</w:t>
      </w:r>
      <w:bookmarkStart w:id="3" w:name="_GoBack"/>
      <w:bookmarkEnd w:id="3"/>
    </w:p>
    <w:p w14:paraId="743EC225" w14:textId="77777777" w:rsidR="001D5AA3" w:rsidRPr="00C95CC1" w:rsidRDefault="001D5AA3">
      <w:pPr>
        <w:rPr>
          <w:rFonts w:ascii="Arial" w:eastAsiaTheme="majorEastAsia" w:hAnsi="Arial" w:cs="Arial"/>
          <w:b/>
          <w:bCs/>
          <w:color w:val="365F91" w:themeColor="accent1" w:themeShade="BF"/>
          <w:sz w:val="28"/>
          <w:szCs w:val="28"/>
        </w:rPr>
      </w:pPr>
      <w:r w:rsidRPr="00C95CC1">
        <w:rPr>
          <w:rFonts w:ascii="Arial" w:hAnsi="Arial" w:cs="Arial"/>
        </w:rPr>
        <w:br w:type="page"/>
      </w:r>
    </w:p>
    <w:p w14:paraId="74A63099" w14:textId="200D7652" w:rsidR="00CA72D6" w:rsidRPr="00C95CC1" w:rsidRDefault="00CA72D6" w:rsidP="001D5AA3">
      <w:pPr>
        <w:pStyle w:val="Titre1"/>
        <w:rPr>
          <w:rFonts w:ascii="Arial" w:hAnsi="Arial" w:cs="Arial"/>
        </w:rPr>
      </w:pPr>
      <w:bookmarkStart w:id="4" w:name="_Toc55222573"/>
      <w:r w:rsidRPr="00C95CC1">
        <w:rPr>
          <w:rFonts w:ascii="Arial" w:hAnsi="Arial" w:cs="Arial"/>
        </w:rPr>
        <w:lastRenderedPageBreak/>
        <w:t>Modalités d’utilisation</w:t>
      </w:r>
      <w:bookmarkEnd w:id="4"/>
    </w:p>
    <w:p w14:paraId="26A342F6" w14:textId="77777777" w:rsidR="00CA72D6" w:rsidRPr="00C95CC1" w:rsidRDefault="00CA72D6" w:rsidP="00CA72D6">
      <w:pPr>
        <w:jc w:val="both"/>
        <w:rPr>
          <w:rFonts w:ascii="Arial" w:hAnsi="Arial" w:cs="Arial"/>
        </w:rPr>
      </w:pPr>
      <w:r w:rsidRPr="00C95CC1">
        <w:rPr>
          <w:rFonts w:ascii="Arial" w:hAnsi="Arial" w:cs="Arial"/>
        </w:rPr>
        <w:t>Cet outil peut s’utiliser seul ou en équipe. Une séance de travail de quelques heures permet de rendre plus lisibles, opérationnels et exhaustifs les objectifs d’un projet.</w:t>
      </w:r>
    </w:p>
    <w:p w14:paraId="604CA810" w14:textId="77777777" w:rsidR="00CA72D6" w:rsidRPr="00C95CC1" w:rsidRDefault="00CA72D6" w:rsidP="00CA72D6">
      <w:pPr>
        <w:jc w:val="both"/>
        <w:rPr>
          <w:rFonts w:ascii="Arial" w:hAnsi="Arial" w:cs="Arial"/>
        </w:rPr>
      </w:pPr>
      <w:r w:rsidRPr="00C95CC1">
        <w:rPr>
          <w:rFonts w:ascii="Arial" w:hAnsi="Arial" w:cs="Arial"/>
        </w:rPr>
        <w:t xml:space="preserve">Les </w:t>
      </w:r>
      <w:proofErr w:type="spellStart"/>
      <w:r w:rsidRPr="00C95CC1">
        <w:rPr>
          <w:rFonts w:ascii="Arial" w:hAnsi="Arial" w:cs="Arial"/>
        </w:rPr>
        <w:t>pré-requis</w:t>
      </w:r>
      <w:proofErr w:type="spellEnd"/>
      <w:r w:rsidRPr="00C95CC1">
        <w:rPr>
          <w:rFonts w:ascii="Arial" w:hAnsi="Arial" w:cs="Arial"/>
        </w:rPr>
        <w:t xml:space="preserve"> à l’utilisation de cette matrice sont les suivants :</w:t>
      </w:r>
    </w:p>
    <w:p w14:paraId="77D85FB3" w14:textId="77777777" w:rsidR="00CA72D6" w:rsidRPr="00C95CC1" w:rsidRDefault="00CA72D6" w:rsidP="00CA72D6">
      <w:pPr>
        <w:pStyle w:val="Paragraphedeliste"/>
        <w:numPr>
          <w:ilvl w:val="0"/>
          <w:numId w:val="15"/>
        </w:numPr>
        <w:spacing w:after="160" w:line="259" w:lineRule="auto"/>
        <w:jc w:val="both"/>
        <w:rPr>
          <w:rFonts w:ascii="Arial" w:hAnsi="Arial" w:cs="Arial"/>
        </w:rPr>
      </w:pPr>
      <w:r w:rsidRPr="00C95CC1">
        <w:rPr>
          <w:rFonts w:ascii="Arial" w:hAnsi="Arial" w:cs="Arial"/>
        </w:rPr>
        <w:t>Avoir dressé un état de référence, sur le périmètre visé, des points que le projet doit faire évoluer : mobilité, emploi, mixité sociale, logement…</w:t>
      </w:r>
    </w:p>
    <w:p w14:paraId="42DC59D4" w14:textId="7C466077" w:rsidR="00CA72D6" w:rsidRPr="00C95CC1" w:rsidRDefault="00CA72D6" w:rsidP="00CA72D6">
      <w:pPr>
        <w:pStyle w:val="Paragraphedeliste"/>
        <w:numPr>
          <w:ilvl w:val="0"/>
          <w:numId w:val="15"/>
        </w:numPr>
        <w:spacing w:after="160" w:line="259" w:lineRule="auto"/>
        <w:jc w:val="both"/>
        <w:rPr>
          <w:rFonts w:ascii="Arial" w:hAnsi="Arial" w:cs="Arial"/>
        </w:rPr>
      </w:pPr>
      <w:r w:rsidRPr="00C95CC1">
        <w:rPr>
          <w:rFonts w:ascii="Arial" w:hAnsi="Arial" w:cs="Arial"/>
        </w:rPr>
        <w:t>Avoir formulé une ambition pour le projet : permettre l’accès facile et rapide aux services et aux secteurs d’emploi de tou</w:t>
      </w:r>
      <w:r w:rsidR="00C95CC1">
        <w:rPr>
          <w:rFonts w:ascii="Arial" w:hAnsi="Arial" w:cs="Arial"/>
        </w:rPr>
        <w:t>te la population de tel secteur</w:t>
      </w:r>
      <w:r w:rsidRPr="00C95CC1">
        <w:rPr>
          <w:rFonts w:ascii="Arial" w:hAnsi="Arial" w:cs="Arial"/>
        </w:rPr>
        <w:t xml:space="preserve">… </w:t>
      </w:r>
    </w:p>
    <w:p w14:paraId="1A6EE0FA" w14:textId="77777777" w:rsidR="00CA72D6" w:rsidRPr="00C95CC1" w:rsidRDefault="00CA72D6" w:rsidP="00CA72D6">
      <w:pPr>
        <w:pStyle w:val="Paragraphedeliste"/>
        <w:numPr>
          <w:ilvl w:val="0"/>
          <w:numId w:val="15"/>
        </w:numPr>
        <w:spacing w:after="160" w:line="259" w:lineRule="auto"/>
        <w:jc w:val="both"/>
        <w:rPr>
          <w:rFonts w:ascii="Arial" w:hAnsi="Arial" w:cs="Arial"/>
        </w:rPr>
      </w:pPr>
      <w:r w:rsidRPr="00C95CC1">
        <w:rPr>
          <w:rFonts w:ascii="Arial" w:hAnsi="Arial" w:cs="Arial"/>
        </w:rPr>
        <w:t xml:space="preserve">Avoir listé sommairement les résultats attendus qui font consensus autour du projet : réduire la part modale de la voiture de x% sur tel périmètre, augmenter les flux entrants et sortants du quartier Y de z%... </w:t>
      </w:r>
    </w:p>
    <w:p w14:paraId="314753D6" w14:textId="77777777" w:rsidR="00C95CC1" w:rsidRDefault="00C95CC1" w:rsidP="00CA72D6">
      <w:pPr>
        <w:jc w:val="both"/>
        <w:rPr>
          <w:rFonts w:ascii="Arial" w:hAnsi="Arial" w:cs="Arial"/>
        </w:rPr>
      </w:pPr>
    </w:p>
    <w:p w14:paraId="2AB98AD2" w14:textId="62FA2416" w:rsidR="00CA72D6" w:rsidRPr="00C95CC1" w:rsidRDefault="00CA72D6" w:rsidP="00CA72D6">
      <w:pPr>
        <w:jc w:val="both"/>
        <w:rPr>
          <w:rFonts w:ascii="Arial" w:hAnsi="Arial" w:cs="Arial"/>
        </w:rPr>
      </w:pPr>
      <w:r w:rsidRPr="00C95CC1">
        <w:rPr>
          <w:rFonts w:ascii="Arial" w:hAnsi="Arial" w:cs="Arial"/>
        </w:rPr>
        <w:t xml:space="preserve">L’utilisation de la matrice se déroule en trois temps : </w:t>
      </w:r>
    </w:p>
    <w:p w14:paraId="2B0F7661" w14:textId="77777777" w:rsidR="00CA72D6" w:rsidRPr="00C95CC1" w:rsidRDefault="00CA72D6" w:rsidP="00C95CC1">
      <w:pPr>
        <w:pStyle w:val="Paragraphedeliste"/>
        <w:numPr>
          <w:ilvl w:val="0"/>
          <w:numId w:val="16"/>
        </w:numPr>
        <w:jc w:val="both"/>
        <w:rPr>
          <w:rFonts w:ascii="Arial" w:hAnsi="Arial" w:cs="Arial"/>
        </w:rPr>
      </w:pPr>
      <w:r w:rsidRPr="00C95CC1">
        <w:rPr>
          <w:rFonts w:ascii="Arial" w:hAnsi="Arial" w:cs="Arial"/>
          <w:b/>
          <w:bCs/>
        </w:rPr>
        <w:t>Premier temps</w:t>
      </w:r>
      <w:r w:rsidRPr="00C95CC1">
        <w:rPr>
          <w:rFonts w:ascii="Arial" w:hAnsi="Arial" w:cs="Arial"/>
        </w:rPr>
        <w:t xml:space="preserve"> : positionner les objectifs déjà identifiés au croisement des domaines d’action qu’ils mobilisent, et des finalités qu’ils visent.</w:t>
      </w:r>
    </w:p>
    <w:p w14:paraId="0B3D23C9" w14:textId="5E609FDB" w:rsidR="00CA72D6" w:rsidRPr="00C95CC1" w:rsidRDefault="00CA72D6" w:rsidP="00CA72D6">
      <w:pPr>
        <w:jc w:val="both"/>
        <w:rPr>
          <w:rFonts w:ascii="Arial" w:hAnsi="Arial" w:cs="Arial"/>
        </w:rPr>
      </w:pPr>
      <w:r w:rsidRPr="00C95CC1">
        <w:rPr>
          <w:rFonts w:ascii="Arial" w:hAnsi="Arial" w:cs="Arial"/>
        </w:rPr>
        <w:t xml:space="preserve">Exemple : </w:t>
      </w:r>
      <w:r w:rsidR="00481F27" w:rsidRPr="00C95CC1">
        <w:rPr>
          <w:rFonts w:ascii="Arial" w:hAnsi="Arial" w:cs="Arial"/>
        </w:rPr>
        <w:t xml:space="preserve">limiter la construction de nouveaux bâtiments de XX% en réutilisant XX bâtiments présents sur le site </w:t>
      </w:r>
      <w:r w:rsidRPr="00C95CC1">
        <w:rPr>
          <w:rFonts w:ascii="Arial" w:hAnsi="Arial" w:cs="Arial"/>
        </w:rPr>
        <w:t>se situe aux croisements du domaine d’action « </w:t>
      </w:r>
      <w:r w:rsidR="00C60164" w:rsidRPr="00C95CC1">
        <w:rPr>
          <w:rFonts w:ascii="Arial" w:hAnsi="Arial" w:cs="Arial"/>
        </w:rPr>
        <w:t>Infrastructure et réseaux</w:t>
      </w:r>
      <w:r w:rsidRPr="00C95CC1">
        <w:rPr>
          <w:rFonts w:ascii="Arial" w:hAnsi="Arial" w:cs="Arial"/>
        </w:rPr>
        <w:t> » et de</w:t>
      </w:r>
      <w:r w:rsidR="00C60164" w:rsidRPr="00C95CC1">
        <w:rPr>
          <w:rFonts w:ascii="Arial" w:hAnsi="Arial" w:cs="Arial"/>
        </w:rPr>
        <w:t xml:space="preserve"> la</w:t>
      </w:r>
      <w:r w:rsidRPr="00C95CC1">
        <w:rPr>
          <w:rFonts w:ascii="Arial" w:hAnsi="Arial" w:cs="Arial"/>
        </w:rPr>
        <w:t xml:space="preserve"> finalité « </w:t>
      </w:r>
      <w:r w:rsidR="00C60164" w:rsidRPr="00C95CC1">
        <w:rPr>
          <w:rFonts w:ascii="Arial" w:hAnsi="Arial" w:cs="Arial"/>
        </w:rPr>
        <w:t>utilisation rationnelle des ressources</w:t>
      </w:r>
      <w:r w:rsidRPr="00C95CC1">
        <w:rPr>
          <w:rFonts w:ascii="Arial" w:hAnsi="Arial" w:cs="Arial"/>
        </w:rPr>
        <w:t xml:space="preserve"> ». </w:t>
      </w:r>
    </w:p>
    <w:p w14:paraId="43928081" w14:textId="77777777" w:rsidR="00CA72D6" w:rsidRPr="00C95CC1" w:rsidRDefault="00CA72D6" w:rsidP="00CA72D6">
      <w:pPr>
        <w:jc w:val="both"/>
        <w:rPr>
          <w:rFonts w:ascii="Arial" w:hAnsi="Arial" w:cs="Arial"/>
        </w:rPr>
      </w:pPr>
      <w:r w:rsidRPr="00C95CC1">
        <w:rPr>
          <w:rFonts w:ascii="Arial" w:hAnsi="Arial" w:cs="Arial"/>
        </w:rPr>
        <w:t xml:space="preserve">Attention : les objectifs doivent être exprimés en termes de résultats (sociaux, économiques, environnementaux), et non de réalisations (linéaire de tramway réalisé…ce qui relève du plan d’action). </w:t>
      </w:r>
    </w:p>
    <w:p w14:paraId="7324A1B5" w14:textId="613D5B24" w:rsidR="00CA72D6" w:rsidRPr="00C95CC1" w:rsidRDefault="00CA72D6" w:rsidP="00CA72D6">
      <w:pPr>
        <w:jc w:val="both"/>
        <w:rPr>
          <w:rFonts w:ascii="Arial" w:hAnsi="Arial" w:cs="Arial"/>
        </w:rPr>
      </w:pPr>
      <w:r w:rsidRPr="00C95CC1">
        <w:rPr>
          <w:rFonts w:ascii="Arial" w:hAnsi="Arial" w:cs="Arial"/>
        </w:rPr>
        <w:t xml:space="preserve">Il est par exemple envisageable de porter un objectif de </w:t>
      </w:r>
      <w:r w:rsidR="00242E8C" w:rsidRPr="00C95CC1">
        <w:rPr>
          <w:rFonts w:ascii="Arial" w:hAnsi="Arial" w:cs="Arial"/>
        </w:rPr>
        <w:t>changement d’image de la friche</w:t>
      </w:r>
      <w:r w:rsidRPr="00C95CC1">
        <w:rPr>
          <w:rFonts w:ascii="Arial" w:hAnsi="Arial" w:cs="Arial"/>
        </w:rPr>
        <w:t xml:space="preserve">, traduit par </w:t>
      </w:r>
      <w:r w:rsidR="00242E8C" w:rsidRPr="00C95CC1">
        <w:rPr>
          <w:rFonts w:ascii="Arial" w:hAnsi="Arial" w:cs="Arial"/>
        </w:rPr>
        <w:t xml:space="preserve">l’afflux de </w:t>
      </w:r>
      <w:r w:rsidR="00983853" w:rsidRPr="00C95CC1">
        <w:rPr>
          <w:rFonts w:ascii="Arial" w:hAnsi="Arial" w:cs="Arial"/>
        </w:rPr>
        <w:t xml:space="preserve">XX </w:t>
      </w:r>
      <w:r w:rsidR="007D1CBD" w:rsidRPr="00C95CC1">
        <w:rPr>
          <w:rFonts w:ascii="Arial" w:hAnsi="Arial" w:cs="Arial"/>
        </w:rPr>
        <w:t>usagers</w:t>
      </w:r>
      <w:r w:rsidR="00242E8C" w:rsidRPr="00C95CC1">
        <w:rPr>
          <w:rFonts w:ascii="Arial" w:hAnsi="Arial" w:cs="Arial"/>
        </w:rPr>
        <w:t xml:space="preserve"> </w:t>
      </w:r>
      <w:r w:rsidR="00983853" w:rsidRPr="00C95CC1">
        <w:rPr>
          <w:rFonts w:ascii="Arial" w:hAnsi="Arial" w:cs="Arial"/>
        </w:rPr>
        <w:t>chaque année</w:t>
      </w:r>
      <w:r w:rsidRPr="00C95CC1">
        <w:rPr>
          <w:rFonts w:ascii="Arial" w:hAnsi="Arial" w:cs="Arial"/>
        </w:rPr>
        <w:t xml:space="preserve"> (par exemple), au croisement du domaine d’action « </w:t>
      </w:r>
      <w:r w:rsidR="00983853" w:rsidRPr="00C95CC1">
        <w:rPr>
          <w:rFonts w:ascii="Arial" w:hAnsi="Arial" w:cs="Arial"/>
        </w:rPr>
        <w:t>Cadre de vie et environnement professionnel</w:t>
      </w:r>
      <w:r w:rsidRPr="00C95CC1">
        <w:rPr>
          <w:rFonts w:ascii="Arial" w:hAnsi="Arial" w:cs="Arial"/>
        </w:rPr>
        <w:t> » et de la finalité « </w:t>
      </w:r>
      <w:r w:rsidR="00983853" w:rsidRPr="00C95CC1">
        <w:rPr>
          <w:rFonts w:ascii="Arial" w:hAnsi="Arial" w:cs="Arial"/>
        </w:rPr>
        <w:t>attractivité</w:t>
      </w:r>
      <w:r w:rsidRPr="00C95CC1">
        <w:rPr>
          <w:rFonts w:ascii="Arial" w:hAnsi="Arial" w:cs="Arial"/>
        </w:rPr>
        <w:t> ».</w:t>
      </w:r>
    </w:p>
    <w:p w14:paraId="5F5C8ABF" w14:textId="77777777" w:rsidR="00CA72D6" w:rsidRPr="00C95CC1" w:rsidRDefault="00CA72D6" w:rsidP="00CA72D6">
      <w:pPr>
        <w:jc w:val="both"/>
        <w:rPr>
          <w:rFonts w:ascii="Arial" w:hAnsi="Arial" w:cs="Arial"/>
        </w:rPr>
      </w:pPr>
      <w:r w:rsidRPr="00C95CC1">
        <w:rPr>
          <w:rFonts w:ascii="Arial" w:hAnsi="Arial" w:cs="Arial"/>
        </w:rPr>
        <w:t xml:space="preserve">À noter que des domaines d’action peuvent être rajoutés à la liste de 12 domaines proposée dans la grille. </w:t>
      </w:r>
    </w:p>
    <w:p w14:paraId="7C43B419" w14:textId="77777777" w:rsidR="00CA72D6" w:rsidRPr="00C95CC1" w:rsidRDefault="00CA72D6" w:rsidP="00CA72D6">
      <w:pPr>
        <w:jc w:val="both"/>
        <w:rPr>
          <w:rFonts w:ascii="Arial" w:hAnsi="Arial" w:cs="Arial"/>
          <w:i/>
          <w:iCs/>
        </w:rPr>
      </w:pPr>
      <w:r w:rsidRPr="00C95CC1">
        <w:rPr>
          <w:rFonts w:ascii="Arial" w:hAnsi="Arial" w:cs="Arial"/>
          <w:i/>
          <w:iCs/>
        </w:rPr>
        <w:t>La grille complétée avec ces résultats attendus permet de synthétiser de manière très visuelle la cartographie des externalités du projet.</w:t>
      </w:r>
    </w:p>
    <w:p w14:paraId="66F7A557" w14:textId="77777777" w:rsidR="00C95CC1" w:rsidRDefault="00C95CC1" w:rsidP="00CA72D6">
      <w:pPr>
        <w:jc w:val="both"/>
        <w:rPr>
          <w:rFonts w:ascii="Arial" w:hAnsi="Arial" w:cs="Arial"/>
          <w:b/>
          <w:bCs/>
        </w:rPr>
      </w:pPr>
    </w:p>
    <w:p w14:paraId="4C6126CE" w14:textId="1867F390" w:rsidR="00CA72D6" w:rsidRPr="00C95CC1" w:rsidRDefault="00CA72D6" w:rsidP="00C95CC1">
      <w:pPr>
        <w:pStyle w:val="Paragraphedeliste"/>
        <w:numPr>
          <w:ilvl w:val="0"/>
          <w:numId w:val="16"/>
        </w:numPr>
        <w:jc w:val="both"/>
        <w:rPr>
          <w:rFonts w:ascii="Arial" w:hAnsi="Arial" w:cs="Arial"/>
        </w:rPr>
      </w:pPr>
      <w:r w:rsidRPr="00C95CC1">
        <w:rPr>
          <w:rFonts w:ascii="Arial" w:hAnsi="Arial" w:cs="Arial"/>
          <w:b/>
          <w:bCs/>
        </w:rPr>
        <w:t>Second temps</w:t>
      </w:r>
      <w:r w:rsidRPr="00C95CC1">
        <w:rPr>
          <w:rFonts w:ascii="Arial" w:hAnsi="Arial" w:cs="Arial"/>
        </w:rPr>
        <w:t xml:space="preserve"> : ces résultats attendus, ou objectifs stratégiques, seront ensuite traduits en plans d’action. </w:t>
      </w:r>
    </w:p>
    <w:p w14:paraId="461A9343" w14:textId="77777777" w:rsidR="00CA72D6" w:rsidRPr="00C95CC1" w:rsidRDefault="00CA72D6" w:rsidP="00CA72D6">
      <w:pPr>
        <w:jc w:val="both"/>
        <w:rPr>
          <w:rFonts w:ascii="Arial" w:hAnsi="Arial" w:cs="Arial"/>
        </w:rPr>
      </w:pPr>
      <w:r w:rsidRPr="00C95CC1">
        <w:rPr>
          <w:rFonts w:ascii="Arial" w:hAnsi="Arial" w:cs="Arial"/>
        </w:rPr>
        <w:t xml:space="preserve">Par exemple : les réalisations associées à l’objectif de changement d’image peuvent être par exemple la création d’une salle de spectacle, et d’un programme d’évènements précédant la mise en service du projet de transport, qui en amorce les usages. </w:t>
      </w:r>
    </w:p>
    <w:p w14:paraId="049056CC" w14:textId="77777777" w:rsidR="00CA72D6" w:rsidRPr="00C95CC1" w:rsidRDefault="00CA72D6" w:rsidP="00CA72D6">
      <w:pPr>
        <w:jc w:val="both"/>
        <w:rPr>
          <w:rFonts w:ascii="Arial" w:hAnsi="Arial" w:cs="Arial"/>
        </w:rPr>
      </w:pPr>
      <w:r w:rsidRPr="00C95CC1">
        <w:rPr>
          <w:rFonts w:ascii="Arial" w:hAnsi="Arial" w:cs="Arial"/>
        </w:rPr>
        <w:t>Certaines actions, notamment celles relevant de la conception et de la mise en œuvre du projet de transport proprement dit, seront communes à tous les objectifs.</w:t>
      </w:r>
    </w:p>
    <w:p w14:paraId="4AEAF66E" w14:textId="5D5945E3" w:rsidR="002F7B89" w:rsidRDefault="00CA72D6" w:rsidP="00C95CC1">
      <w:pPr>
        <w:pStyle w:val="Paragraphedeliste"/>
        <w:numPr>
          <w:ilvl w:val="0"/>
          <w:numId w:val="16"/>
        </w:numPr>
        <w:jc w:val="both"/>
        <w:rPr>
          <w:rFonts w:ascii="Arial" w:hAnsi="Arial" w:cs="Arial"/>
        </w:rPr>
      </w:pPr>
      <w:r w:rsidRPr="00C95CC1">
        <w:rPr>
          <w:rFonts w:ascii="Arial" w:hAnsi="Arial" w:cs="Arial"/>
          <w:b/>
          <w:bCs/>
        </w:rPr>
        <w:lastRenderedPageBreak/>
        <w:t>Troisième temps</w:t>
      </w:r>
      <w:r w:rsidRPr="00C95CC1">
        <w:rPr>
          <w:rFonts w:ascii="Arial" w:hAnsi="Arial" w:cs="Arial"/>
        </w:rPr>
        <w:t xml:space="preserve"> : une fois les plans d’action établis, le porteur de projet devra les hiérarchiser, les ordonnancer, et organiser les moyens et les partenariats permettant de les mettre en œuvre. </w:t>
      </w:r>
    </w:p>
    <w:p w14:paraId="44DAF3E0" w14:textId="13CA4386" w:rsidR="00C95CC1" w:rsidRDefault="00C95CC1" w:rsidP="00C95CC1">
      <w:pPr>
        <w:jc w:val="both"/>
        <w:rPr>
          <w:rFonts w:ascii="Arial" w:hAnsi="Arial" w:cs="Arial"/>
        </w:rPr>
      </w:pPr>
    </w:p>
    <w:p w14:paraId="518D14BD" w14:textId="2C61852E" w:rsidR="007F28F7" w:rsidRDefault="007F28F7">
      <w:pPr>
        <w:rPr>
          <w:rFonts w:ascii="Arial" w:hAnsi="Arial" w:cs="Arial"/>
        </w:rPr>
      </w:pPr>
      <w:r>
        <w:rPr>
          <w:rFonts w:ascii="Arial" w:hAnsi="Arial" w:cs="Arial"/>
        </w:rPr>
        <w:br w:type="page"/>
      </w:r>
    </w:p>
    <w:p w14:paraId="058CD90B" w14:textId="77777777" w:rsidR="007F28F7" w:rsidRDefault="007F28F7" w:rsidP="00C95CC1">
      <w:pPr>
        <w:jc w:val="both"/>
        <w:rPr>
          <w:rFonts w:ascii="Arial" w:hAnsi="Arial" w:cs="Arial"/>
        </w:rPr>
        <w:sectPr w:rsidR="007F28F7" w:rsidSect="00F80FA7">
          <w:footerReference w:type="default" r:id="rId13"/>
          <w:pgSz w:w="11906" w:h="16838" w:code="9"/>
          <w:pgMar w:top="1417" w:right="1417" w:bottom="1417" w:left="141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39AC342" w14:textId="7C13D1A3" w:rsidR="007F28F7" w:rsidRPr="00C95CC1" w:rsidRDefault="007F28F7" w:rsidP="007F28F7">
      <w:pPr>
        <w:pStyle w:val="Titre1"/>
        <w:rPr>
          <w:rFonts w:ascii="Arial" w:hAnsi="Arial" w:cs="Arial"/>
        </w:rPr>
      </w:pPr>
      <w:r>
        <w:rPr>
          <w:rFonts w:ascii="Arial" w:hAnsi="Arial" w:cs="Arial"/>
        </w:rPr>
        <w:lastRenderedPageBreak/>
        <w:t>Matrice</w:t>
      </w:r>
    </w:p>
    <w:p w14:paraId="1B22B135" w14:textId="1F5E583F" w:rsidR="00C95CC1" w:rsidRPr="00C95CC1" w:rsidRDefault="007F28F7" w:rsidP="00C95CC1">
      <w:pPr>
        <w:jc w:val="both"/>
        <w:rPr>
          <w:rFonts w:ascii="Arial" w:hAnsi="Arial" w:cs="Arial"/>
        </w:rPr>
      </w:pPr>
      <w:r>
        <w:rPr>
          <w:rFonts w:ascii="Arial" w:hAnsi="Arial" w:cs="Arial"/>
          <w:noProof/>
        </w:rPr>
        <w:drawing>
          <wp:anchor distT="0" distB="0" distL="114300" distR="114300" simplePos="0" relativeHeight="251659265" behindDoc="1" locked="0" layoutInCell="1" allowOverlap="1" wp14:anchorId="07E46A7F" wp14:editId="78433452">
            <wp:simplePos x="0" y="0"/>
            <wp:positionH relativeFrom="column">
              <wp:posOffset>211193</wp:posOffset>
            </wp:positionH>
            <wp:positionV relativeFrom="paragraph">
              <wp:posOffset>-40828</wp:posOffset>
            </wp:positionV>
            <wp:extent cx="8166847" cy="5250415"/>
            <wp:effectExtent l="0" t="0" r="5715" b="7620"/>
            <wp:wrapTight wrapText="bothSides">
              <wp:wrapPolygon edited="0">
                <wp:start x="0" y="0"/>
                <wp:lineTo x="0" y="21553"/>
                <wp:lineTo x="21565" y="21553"/>
                <wp:lineTo x="21565"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68389" cy="5251406"/>
                    </a:xfrm>
                    <a:prstGeom prst="rect">
                      <a:avLst/>
                    </a:prstGeom>
                    <a:noFill/>
                  </pic:spPr>
                </pic:pic>
              </a:graphicData>
            </a:graphic>
            <wp14:sizeRelH relativeFrom="margin">
              <wp14:pctWidth>0</wp14:pctWidth>
            </wp14:sizeRelH>
            <wp14:sizeRelV relativeFrom="margin">
              <wp14:pctHeight>0</wp14:pctHeight>
            </wp14:sizeRelV>
          </wp:anchor>
        </w:drawing>
      </w:r>
    </w:p>
    <w:sectPr w:rsidR="00C95CC1" w:rsidRPr="00C95CC1" w:rsidSect="007F28F7">
      <w:pgSz w:w="16838" w:h="11906" w:orient="landscape"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AA944" w16cex:dateUtc="2020-11-02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58C6B2" w16cid:durableId="234AA9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81ED4" w14:textId="77777777" w:rsidR="00085861" w:rsidRDefault="00085861">
      <w:r>
        <w:separator/>
      </w:r>
    </w:p>
  </w:endnote>
  <w:endnote w:type="continuationSeparator" w:id="0">
    <w:p w14:paraId="4785D454" w14:textId="77777777" w:rsidR="00085861" w:rsidRDefault="00085861">
      <w:r>
        <w:continuationSeparator/>
      </w:r>
    </w:p>
  </w:endnote>
  <w:endnote w:type="continuationNotice" w:id="1">
    <w:p w14:paraId="5C786E41" w14:textId="77777777" w:rsidR="00085861" w:rsidRDefault="000858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highlight w:val="yellow"/>
      </w:rPr>
      <w:id w:val="2009090859"/>
      <w:docPartObj>
        <w:docPartGallery w:val="Page Numbers (Bottom of Page)"/>
        <w:docPartUnique/>
      </w:docPartObj>
    </w:sdtPr>
    <w:sdtEndPr/>
    <w:sdtContent>
      <w:p w14:paraId="092FCBC7" w14:textId="62DA8267" w:rsidR="00605119" w:rsidRPr="00D25C82" w:rsidRDefault="00085861" w:rsidP="00D25C82">
        <w:pPr>
          <w:pStyle w:val="Pieddepage"/>
          <w:tabs>
            <w:tab w:val="clear" w:pos="4536"/>
            <w:tab w:val="center" w:pos="5103"/>
          </w:tabs>
          <w:ind w:right="-711"/>
          <w:rPr>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DBB4" w14:textId="77777777" w:rsidR="00085861" w:rsidRDefault="00085861">
      <w:r>
        <w:separator/>
      </w:r>
    </w:p>
  </w:footnote>
  <w:footnote w:type="continuationSeparator" w:id="0">
    <w:p w14:paraId="60C404F9" w14:textId="77777777" w:rsidR="00085861" w:rsidRDefault="00085861">
      <w:r>
        <w:continuationSeparator/>
      </w:r>
    </w:p>
  </w:footnote>
  <w:footnote w:type="continuationNotice" w:id="1">
    <w:p w14:paraId="1B2C3E00" w14:textId="77777777" w:rsidR="00085861" w:rsidRDefault="000858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96D"/>
    <w:multiLevelType w:val="hybridMultilevel"/>
    <w:tmpl w:val="9F5E5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177940"/>
    <w:multiLevelType w:val="multilevel"/>
    <w:tmpl w:val="823CD3EA"/>
    <w:lvl w:ilvl="0">
      <w:start w:val="1"/>
      <w:numFmt w:val="lowerLetter"/>
      <w:lvlText w:val="%1."/>
      <w:lvlJc w:val="left"/>
      <w:pPr>
        <w:tabs>
          <w:tab w:val="num" w:pos="360"/>
        </w:tabs>
        <w:ind w:left="360" w:hanging="360"/>
      </w:pPr>
      <w:rPr>
        <w:rFonts w:hint="default"/>
        <w:color w:val="auto"/>
      </w:rPr>
    </w:lvl>
    <w:lvl w:ilvl="1">
      <w:start w:val="1"/>
      <w:numFmt w:val="bullet"/>
      <w:lvlText w:val="-"/>
      <w:lvlJc w:val="left"/>
      <w:pPr>
        <w:tabs>
          <w:tab w:val="num" w:pos="851"/>
        </w:tabs>
        <w:ind w:left="851" w:hanging="491"/>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161724C0"/>
    <w:multiLevelType w:val="hybridMultilevel"/>
    <w:tmpl w:val="43FA3968"/>
    <w:lvl w:ilvl="0" w:tplc="9E746F60">
      <w:start w:val="1"/>
      <w:numFmt w:val="bullet"/>
      <w:lvlText w:val=""/>
      <w:lvlJc w:val="left"/>
      <w:pPr>
        <w:tabs>
          <w:tab w:val="num" w:pos="644"/>
        </w:tabs>
        <w:ind w:left="644" w:hanging="360"/>
      </w:pPr>
      <w:rPr>
        <w:rFonts w:ascii="Wingdings" w:hAnsi="Wingdings" w:cs="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335924"/>
    <w:multiLevelType w:val="multilevel"/>
    <w:tmpl w:val="1804B370"/>
    <w:styleLink w:val="points-tiret-flech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851"/>
        </w:tabs>
        <w:ind w:left="851" w:hanging="491"/>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7BD602B"/>
    <w:multiLevelType w:val="hybridMultilevel"/>
    <w:tmpl w:val="B89E3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362B8E"/>
    <w:multiLevelType w:val="hybridMultilevel"/>
    <w:tmpl w:val="54D4D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7218AD"/>
    <w:multiLevelType w:val="hybridMultilevel"/>
    <w:tmpl w:val="F4E6CD9E"/>
    <w:lvl w:ilvl="0" w:tplc="F9605B3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454A19"/>
    <w:multiLevelType w:val="hybridMultilevel"/>
    <w:tmpl w:val="54B0403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07022F"/>
    <w:multiLevelType w:val="hybridMultilevel"/>
    <w:tmpl w:val="6186C508"/>
    <w:lvl w:ilvl="0" w:tplc="040C000B">
      <w:start w:val="1"/>
      <w:numFmt w:val="lowerLetter"/>
      <w:lvlText w:val="%1."/>
      <w:lvlJc w:val="left"/>
      <w:pPr>
        <w:ind w:left="360" w:hanging="360"/>
      </w:pPr>
      <w:rPr>
        <w:rFonts w:hint="default"/>
      </w:rPr>
    </w:lvl>
    <w:lvl w:ilvl="1" w:tplc="040C0003">
      <w:start w:val="1"/>
      <w:numFmt w:val="bullet"/>
      <w:lvlText w:val=""/>
      <w:lvlJc w:val="left"/>
      <w:pPr>
        <w:ind w:left="1080" w:hanging="360"/>
      </w:pPr>
      <w:rPr>
        <w:rFonts w:ascii="Wingdings" w:hAnsi="Wingdings"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483C6245"/>
    <w:multiLevelType w:val="multilevel"/>
    <w:tmpl w:val="DEAAC306"/>
    <w:lvl w:ilvl="0">
      <w:start w:val="1"/>
      <w:numFmt w:val="decimal"/>
      <w:lvlText w:val="%1."/>
      <w:lvlJc w:val="left"/>
      <w:pPr>
        <w:ind w:left="787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BD115C"/>
    <w:multiLevelType w:val="hybridMultilevel"/>
    <w:tmpl w:val="770EB220"/>
    <w:lvl w:ilvl="0" w:tplc="F36C3F04">
      <w:start w:val="1"/>
      <w:numFmt w:val="lowerLetter"/>
      <w:lvlText w:val="%1."/>
      <w:lvlJc w:val="left"/>
      <w:pPr>
        <w:ind w:left="720" w:hanging="360"/>
      </w:pPr>
      <w:rPr>
        <w:i w:val="0"/>
      </w:rPr>
    </w:lvl>
    <w:lvl w:ilvl="1" w:tplc="08749C86" w:tentative="1">
      <w:start w:val="1"/>
      <w:numFmt w:val="lowerLetter"/>
      <w:lvlText w:val="%2."/>
      <w:lvlJc w:val="left"/>
      <w:pPr>
        <w:ind w:left="1440" w:hanging="360"/>
      </w:pPr>
    </w:lvl>
    <w:lvl w:ilvl="2" w:tplc="62CED1D2" w:tentative="1">
      <w:start w:val="1"/>
      <w:numFmt w:val="lowerRoman"/>
      <w:lvlText w:val="%3."/>
      <w:lvlJc w:val="right"/>
      <w:pPr>
        <w:ind w:left="2160" w:hanging="180"/>
      </w:pPr>
    </w:lvl>
    <w:lvl w:ilvl="3" w:tplc="E766DA12" w:tentative="1">
      <w:start w:val="1"/>
      <w:numFmt w:val="decimal"/>
      <w:lvlText w:val="%4."/>
      <w:lvlJc w:val="left"/>
      <w:pPr>
        <w:ind w:left="2880" w:hanging="360"/>
      </w:pPr>
    </w:lvl>
    <w:lvl w:ilvl="4" w:tplc="71DA1FA2" w:tentative="1">
      <w:start w:val="1"/>
      <w:numFmt w:val="lowerLetter"/>
      <w:lvlText w:val="%5."/>
      <w:lvlJc w:val="left"/>
      <w:pPr>
        <w:ind w:left="3600" w:hanging="360"/>
      </w:pPr>
    </w:lvl>
    <w:lvl w:ilvl="5" w:tplc="D0A4AC4C" w:tentative="1">
      <w:start w:val="1"/>
      <w:numFmt w:val="lowerRoman"/>
      <w:lvlText w:val="%6."/>
      <w:lvlJc w:val="right"/>
      <w:pPr>
        <w:ind w:left="4320" w:hanging="180"/>
      </w:pPr>
    </w:lvl>
    <w:lvl w:ilvl="6" w:tplc="6E3081C0" w:tentative="1">
      <w:start w:val="1"/>
      <w:numFmt w:val="decimal"/>
      <w:lvlText w:val="%7."/>
      <w:lvlJc w:val="left"/>
      <w:pPr>
        <w:ind w:left="5040" w:hanging="360"/>
      </w:pPr>
    </w:lvl>
    <w:lvl w:ilvl="7" w:tplc="146825BC" w:tentative="1">
      <w:start w:val="1"/>
      <w:numFmt w:val="lowerLetter"/>
      <w:lvlText w:val="%8."/>
      <w:lvlJc w:val="left"/>
      <w:pPr>
        <w:ind w:left="5760" w:hanging="360"/>
      </w:pPr>
    </w:lvl>
    <w:lvl w:ilvl="8" w:tplc="F884A942" w:tentative="1">
      <w:start w:val="1"/>
      <w:numFmt w:val="lowerRoman"/>
      <w:lvlText w:val="%9."/>
      <w:lvlJc w:val="right"/>
      <w:pPr>
        <w:ind w:left="6480" w:hanging="180"/>
      </w:pPr>
    </w:lvl>
  </w:abstractNum>
  <w:abstractNum w:abstractNumId="11" w15:restartNumberingAfterBreak="0">
    <w:nsid w:val="5EC4426E"/>
    <w:multiLevelType w:val="hybridMultilevel"/>
    <w:tmpl w:val="7B60A778"/>
    <w:lvl w:ilvl="0" w:tplc="040C0013">
      <w:start w:val="1"/>
      <w:numFmt w:val="upperRoman"/>
      <w:lvlText w:val="%1."/>
      <w:lvlJc w:val="righ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628C6DD7"/>
    <w:multiLevelType w:val="hybridMultilevel"/>
    <w:tmpl w:val="56521EC6"/>
    <w:lvl w:ilvl="0" w:tplc="33B2A5D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720014"/>
    <w:multiLevelType w:val="singleLevel"/>
    <w:tmpl w:val="040C0013"/>
    <w:lvl w:ilvl="0">
      <w:start w:val="1"/>
      <w:numFmt w:val="upperRoman"/>
      <w:lvlText w:val="%1."/>
      <w:lvlJc w:val="right"/>
      <w:pPr>
        <w:ind w:left="720" w:hanging="360"/>
      </w:pPr>
      <w:rPr>
        <w:rFonts w:hint="default"/>
      </w:rPr>
    </w:lvl>
  </w:abstractNum>
  <w:abstractNum w:abstractNumId="14" w15:restartNumberingAfterBreak="0">
    <w:nsid w:val="7D823FA1"/>
    <w:multiLevelType w:val="hybridMultilevel"/>
    <w:tmpl w:val="833C3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AD211F"/>
    <w:multiLevelType w:val="singleLevel"/>
    <w:tmpl w:val="040C000B"/>
    <w:lvl w:ilvl="0">
      <w:start w:val="1"/>
      <w:numFmt w:val="lowerLetter"/>
      <w:lvlText w:val="%1."/>
      <w:lvlJc w:val="left"/>
      <w:pPr>
        <w:ind w:left="360" w:hanging="360"/>
      </w:pPr>
      <w:rPr>
        <w:rFonts w:hint="default"/>
      </w:rPr>
    </w:lvl>
  </w:abstractNum>
  <w:num w:numId="1">
    <w:abstractNumId w:val="1"/>
  </w:num>
  <w:num w:numId="2">
    <w:abstractNumId w:val="8"/>
  </w:num>
  <w:num w:numId="3">
    <w:abstractNumId w:val="13"/>
  </w:num>
  <w:num w:numId="4">
    <w:abstractNumId w:val="3"/>
  </w:num>
  <w:num w:numId="5">
    <w:abstractNumId w:val="2"/>
  </w:num>
  <w:num w:numId="6">
    <w:abstractNumId w:val="10"/>
  </w:num>
  <w:num w:numId="7">
    <w:abstractNumId w:val="9"/>
  </w:num>
  <w:num w:numId="8">
    <w:abstractNumId w:val="14"/>
  </w:num>
  <w:num w:numId="9">
    <w:abstractNumId w:val="15"/>
  </w:num>
  <w:num w:numId="10">
    <w:abstractNumId w:val="4"/>
  </w:num>
  <w:num w:numId="11">
    <w:abstractNumId w:val="7"/>
  </w:num>
  <w:num w:numId="12">
    <w:abstractNumId w:val="11"/>
  </w:num>
  <w:num w:numId="13">
    <w:abstractNumId w:val="12"/>
  </w:num>
  <w:num w:numId="14">
    <w:abstractNumId w:val="6"/>
  </w:num>
  <w:num w:numId="15">
    <w:abstractNumId w:val="5"/>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1"/>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4F8"/>
    <w:rsid w:val="00000AA2"/>
    <w:rsid w:val="00000E9E"/>
    <w:rsid w:val="00001CAD"/>
    <w:rsid w:val="000028A1"/>
    <w:rsid w:val="00005A74"/>
    <w:rsid w:val="00005C9F"/>
    <w:rsid w:val="00005D6E"/>
    <w:rsid w:val="00006040"/>
    <w:rsid w:val="000063CF"/>
    <w:rsid w:val="0000707C"/>
    <w:rsid w:val="00007B89"/>
    <w:rsid w:val="00007FF1"/>
    <w:rsid w:val="00010C8C"/>
    <w:rsid w:val="000116B7"/>
    <w:rsid w:val="000120F8"/>
    <w:rsid w:val="00012239"/>
    <w:rsid w:val="0001549A"/>
    <w:rsid w:val="00015C6D"/>
    <w:rsid w:val="000169BB"/>
    <w:rsid w:val="000176F0"/>
    <w:rsid w:val="000212D6"/>
    <w:rsid w:val="00023E1C"/>
    <w:rsid w:val="00024305"/>
    <w:rsid w:val="00024EA6"/>
    <w:rsid w:val="000254FC"/>
    <w:rsid w:val="00026776"/>
    <w:rsid w:val="00030630"/>
    <w:rsid w:val="00031A70"/>
    <w:rsid w:val="000328F1"/>
    <w:rsid w:val="0003312F"/>
    <w:rsid w:val="00033A10"/>
    <w:rsid w:val="000345A9"/>
    <w:rsid w:val="0003491C"/>
    <w:rsid w:val="000421D1"/>
    <w:rsid w:val="000423FE"/>
    <w:rsid w:val="00042904"/>
    <w:rsid w:val="00044138"/>
    <w:rsid w:val="00045844"/>
    <w:rsid w:val="0004589D"/>
    <w:rsid w:val="00046498"/>
    <w:rsid w:val="00050F09"/>
    <w:rsid w:val="00051907"/>
    <w:rsid w:val="00051E8F"/>
    <w:rsid w:val="00054C6F"/>
    <w:rsid w:val="00054DD1"/>
    <w:rsid w:val="00056212"/>
    <w:rsid w:val="00056616"/>
    <w:rsid w:val="00060286"/>
    <w:rsid w:val="0006082A"/>
    <w:rsid w:val="000617DD"/>
    <w:rsid w:val="00062F3E"/>
    <w:rsid w:val="00063CE6"/>
    <w:rsid w:val="00064338"/>
    <w:rsid w:val="00066456"/>
    <w:rsid w:val="000677E3"/>
    <w:rsid w:val="00067F37"/>
    <w:rsid w:val="0007203C"/>
    <w:rsid w:val="0007290C"/>
    <w:rsid w:val="00072ABF"/>
    <w:rsid w:val="00072D2A"/>
    <w:rsid w:val="000731CF"/>
    <w:rsid w:val="0007334F"/>
    <w:rsid w:val="00073CF2"/>
    <w:rsid w:val="00074A10"/>
    <w:rsid w:val="00074AC8"/>
    <w:rsid w:val="00076089"/>
    <w:rsid w:val="00077D58"/>
    <w:rsid w:val="00080023"/>
    <w:rsid w:val="00080B99"/>
    <w:rsid w:val="00081368"/>
    <w:rsid w:val="00082988"/>
    <w:rsid w:val="0008357E"/>
    <w:rsid w:val="00084117"/>
    <w:rsid w:val="00084619"/>
    <w:rsid w:val="00085861"/>
    <w:rsid w:val="0008662E"/>
    <w:rsid w:val="00086A21"/>
    <w:rsid w:val="00086FE7"/>
    <w:rsid w:val="00086FEA"/>
    <w:rsid w:val="0008713A"/>
    <w:rsid w:val="000912A8"/>
    <w:rsid w:val="000916BA"/>
    <w:rsid w:val="00092778"/>
    <w:rsid w:val="0009353D"/>
    <w:rsid w:val="00093723"/>
    <w:rsid w:val="00095E7E"/>
    <w:rsid w:val="0009773B"/>
    <w:rsid w:val="000A0923"/>
    <w:rsid w:val="000A2018"/>
    <w:rsid w:val="000A3B9A"/>
    <w:rsid w:val="000A4A4B"/>
    <w:rsid w:val="000A5A32"/>
    <w:rsid w:val="000A5B06"/>
    <w:rsid w:val="000A6685"/>
    <w:rsid w:val="000A7225"/>
    <w:rsid w:val="000A77EB"/>
    <w:rsid w:val="000A7D6E"/>
    <w:rsid w:val="000B1D75"/>
    <w:rsid w:val="000B2E00"/>
    <w:rsid w:val="000B7183"/>
    <w:rsid w:val="000B7F65"/>
    <w:rsid w:val="000C009C"/>
    <w:rsid w:val="000C09D6"/>
    <w:rsid w:val="000C0BDA"/>
    <w:rsid w:val="000C1B24"/>
    <w:rsid w:val="000C1ED1"/>
    <w:rsid w:val="000C3152"/>
    <w:rsid w:val="000C42C6"/>
    <w:rsid w:val="000C4C85"/>
    <w:rsid w:val="000C4F68"/>
    <w:rsid w:val="000C62A8"/>
    <w:rsid w:val="000C69D9"/>
    <w:rsid w:val="000C6AA1"/>
    <w:rsid w:val="000C7368"/>
    <w:rsid w:val="000C7A43"/>
    <w:rsid w:val="000D089A"/>
    <w:rsid w:val="000D31E2"/>
    <w:rsid w:val="000D46F4"/>
    <w:rsid w:val="000D4D4A"/>
    <w:rsid w:val="000D784C"/>
    <w:rsid w:val="000D7F99"/>
    <w:rsid w:val="000E15CE"/>
    <w:rsid w:val="000E3CBD"/>
    <w:rsid w:val="000E3CED"/>
    <w:rsid w:val="000E3D35"/>
    <w:rsid w:val="000E3E5E"/>
    <w:rsid w:val="000E40B1"/>
    <w:rsid w:val="000E502B"/>
    <w:rsid w:val="000E5A53"/>
    <w:rsid w:val="000F24FB"/>
    <w:rsid w:val="000F2E8A"/>
    <w:rsid w:val="000F3429"/>
    <w:rsid w:val="000F3467"/>
    <w:rsid w:val="000F358C"/>
    <w:rsid w:val="000F5393"/>
    <w:rsid w:val="000F699B"/>
    <w:rsid w:val="000F6FCF"/>
    <w:rsid w:val="001004A8"/>
    <w:rsid w:val="00100D65"/>
    <w:rsid w:val="001013DA"/>
    <w:rsid w:val="00102EA8"/>
    <w:rsid w:val="00102F61"/>
    <w:rsid w:val="0010409B"/>
    <w:rsid w:val="00104EB7"/>
    <w:rsid w:val="0010500C"/>
    <w:rsid w:val="0010597E"/>
    <w:rsid w:val="00107F4B"/>
    <w:rsid w:val="001111F5"/>
    <w:rsid w:val="00111811"/>
    <w:rsid w:val="00111E41"/>
    <w:rsid w:val="00112E54"/>
    <w:rsid w:val="00113BAE"/>
    <w:rsid w:val="00113C70"/>
    <w:rsid w:val="00113E77"/>
    <w:rsid w:val="00114117"/>
    <w:rsid w:val="00115A1A"/>
    <w:rsid w:val="00116EFF"/>
    <w:rsid w:val="001219D2"/>
    <w:rsid w:val="00121A01"/>
    <w:rsid w:val="00122459"/>
    <w:rsid w:val="00122AD4"/>
    <w:rsid w:val="00122B3C"/>
    <w:rsid w:val="00122DEC"/>
    <w:rsid w:val="00123C54"/>
    <w:rsid w:val="001257B4"/>
    <w:rsid w:val="001272C5"/>
    <w:rsid w:val="00127496"/>
    <w:rsid w:val="0013128E"/>
    <w:rsid w:val="001314B0"/>
    <w:rsid w:val="00133052"/>
    <w:rsid w:val="001345B6"/>
    <w:rsid w:val="001361E0"/>
    <w:rsid w:val="00140C7C"/>
    <w:rsid w:val="001412C0"/>
    <w:rsid w:val="0014350A"/>
    <w:rsid w:val="001454D8"/>
    <w:rsid w:val="001455EE"/>
    <w:rsid w:val="001479B7"/>
    <w:rsid w:val="00150718"/>
    <w:rsid w:val="00150876"/>
    <w:rsid w:val="0015116B"/>
    <w:rsid w:val="00156E91"/>
    <w:rsid w:val="0016193E"/>
    <w:rsid w:val="00162C6C"/>
    <w:rsid w:val="001635D8"/>
    <w:rsid w:val="00163C72"/>
    <w:rsid w:val="00166064"/>
    <w:rsid w:val="00167569"/>
    <w:rsid w:val="0016777C"/>
    <w:rsid w:val="001721BA"/>
    <w:rsid w:val="001751E4"/>
    <w:rsid w:val="00176BA2"/>
    <w:rsid w:val="0017726B"/>
    <w:rsid w:val="001773CA"/>
    <w:rsid w:val="00177589"/>
    <w:rsid w:val="00177F1D"/>
    <w:rsid w:val="00177F9C"/>
    <w:rsid w:val="00180983"/>
    <w:rsid w:val="00180BE1"/>
    <w:rsid w:val="00190299"/>
    <w:rsid w:val="00192A9A"/>
    <w:rsid w:val="00193549"/>
    <w:rsid w:val="00193D21"/>
    <w:rsid w:val="00195226"/>
    <w:rsid w:val="0019699E"/>
    <w:rsid w:val="001A4A1D"/>
    <w:rsid w:val="001A6540"/>
    <w:rsid w:val="001B178F"/>
    <w:rsid w:val="001B2546"/>
    <w:rsid w:val="001B3229"/>
    <w:rsid w:val="001B433F"/>
    <w:rsid w:val="001B45FF"/>
    <w:rsid w:val="001B5A4F"/>
    <w:rsid w:val="001B716F"/>
    <w:rsid w:val="001B7340"/>
    <w:rsid w:val="001B7536"/>
    <w:rsid w:val="001C0E56"/>
    <w:rsid w:val="001C16EC"/>
    <w:rsid w:val="001C2237"/>
    <w:rsid w:val="001C3A8F"/>
    <w:rsid w:val="001C3B09"/>
    <w:rsid w:val="001C548B"/>
    <w:rsid w:val="001C71F7"/>
    <w:rsid w:val="001C7C92"/>
    <w:rsid w:val="001C7F9C"/>
    <w:rsid w:val="001D03E2"/>
    <w:rsid w:val="001D07B2"/>
    <w:rsid w:val="001D0DDF"/>
    <w:rsid w:val="001D11C6"/>
    <w:rsid w:val="001D225C"/>
    <w:rsid w:val="001D48A4"/>
    <w:rsid w:val="001D5AA3"/>
    <w:rsid w:val="001D7A23"/>
    <w:rsid w:val="001E0352"/>
    <w:rsid w:val="001E0599"/>
    <w:rsid w:val="001E15E8"/>
    <w:rsid w:val="001E3099"/>
    <w:rsid w:val="001E4FAE"/>
    <w:rsid w:val="001E6F45"/>
    <w:rsid w:val="001F010A"/>
    <w:rsid w:val="001F0726"/>
    <w:rsid w:val="001F2A80"/>
    <w:rsid w:val="001F4075"/>
    <w:rsid w:val="001F4DCE"/>
    <w:rsid w:val="001F745D"/>
    <w:rsid w:val="002000DC"/>
    <w:rsid w:val="00201306"/>
    <w:rsid w:val="00201EA0"/>
    <w:rsid w:val="00204146"/>
    <w:rsid w:val="00207FC7"/>
    <w:rsid w:val="00210CF5"/>
    <w:rsid w:val="00213283"/>
    <w:rsid w:val="00214973"/>
    <w:rsid w:val="00215061"/>
    <w:rsid w:val="00215B9A"/>
    <w:rsid w:val="00216687"/>
    <w:rsid w:val="00220CDC"/>
    <w:rsid w:val="00221042"/>
    <w:rsid w:val="00221129"/>
    <w:rsid w:val="0022545E"/>
    <w:rsid w:val="002274A6"/>
    <w:rsid w:val="00227C6E"/>
    <w:rsid w:val="00231943"/>
    <w:rsid w:val="00231A1B"/>
    <w:rsid w:val="00231B5A"/>
    <w:rsid w:val="00231D1A"/>
    <w:rsid w:val="0023247E"/>
    <w:rsid w:val="00232591"/>
    <w:rsid w:val="00232C00"/>
    <w:rsid w:val="00234ECF"/>
    <w:rsid w:val="00240AF8"/>
    <w:rsid w:val="00241904"/>
    <w:rsid w:val="00242E8C"/>
    <w:rsid w:val="00244610"/>
    <w:rsid w:val="00244D25"/>
    <w:rsid w:val="00245207"/>
    <w:rsid w:val="00245E4A"/>
    <w:rsid w:val="0024782C"/>
    <w:rsid w:val="00247992"/>
    <w:rsid w:val="0025044B"/>
    <w:rsid w:val="00250A34"/>
    <w:rsid w:val="00251B21"/>
    <w:rsid w:val="00252249"/>
    <w:rsid w:val="0025238E"/>
    <w:rsid w:val="0025555C"/>
    <w:rsid w:val="00255825"/>
    <w:rsid w:val="00255BD9"/>
    <w:rsid w:val="00257035"/>
    <w:rsid w:val="00260B56"/>
    <w:rsid w:val="00260CE8"/>
    <w:rsid w:val="002644C5"/>
    <w:rsid w:val="00264815"/>
    <w:rsid w:val="00264BFD"/>
    <w:rsid w:val="00265D97"/>
    <w:rsid w:val="00266517"/>
    <w:rsid w:val="00266B48"/>
    <w:rsid w:val="00267EC7"/>
    <w:rsid w:val="00267F12"/>
    <w:rsid w:val="00270737"/>
    <w:rsid w:val="0027159B"/>
    <w:rsid w:val="00273807"/>
    <w:rsid w:val="00273E81"/>
    <w:rsid w:val="00274865"/>
    <w:rsid w:val="00275115"/>
    <w:rsid w:val="00276619"/>
    <w:rsid w:val="0027698A"/>
    <w:rsid w:val="002772A8"/>
    <w:rsid w:val="00277954"/>
    <w:rsid w:val="00281109"/>
    <w:rsid w:val="00281F7F"/>
    <w:rsid w:val="00282A4E"/>
    <w:rsid w:val="00283E1F"/>
    <w:rsid w:val="00284130"/>
    <w:rsid w:val="00287CFF"/>
    <w:rsid w:val="00290478"/>
    <w:rsid w:val="00290EEC"/>
    <w:rsid w:val="002913DD"/>
    <w:rsid w:val="002916C3"/>
    <w:rsid w:val="002923CF"/>
    <w:rsid w:val="0029405A"/>
    <w:rsid w:val="00295580"/>
    <w:rsid w:val="002955CD"/>
    <w:rsid w:val="002A014D"/>
    <w:rsid w:val="002A152A"/>
    <w:rsid w:val="002A2527"/>
    <w:rsid w:val="002A3398"/>
    <w:rsid w:val="002A3A4F"/>
    <w:rsid w:val="002A5535"/>
    <w:rsid w:val="002A5554"/>
    <w:rsid w:val="002A59D7"/>
    <w:rsid w:val="002A5F7D"/>
    <w:rsid w:val="002A62F1"/>
    <w:rsid w:val="002A78EE"/>
    <w:rsid w:val="002B1BC7"/>
    <w:rsid w:val="002B1F32"/>
    <w:rsid w:val="002B385B"/>
    <w:rsid w:val="002B588B"/>
    <w:rsid w:val="002B6579"/>
    <w:rsid w:val="002B7FEA"/>
    <w:rsid w:val="002C076C"/>
    <w:rsid w:val="002C1B0E"/>
    <w:rsid w:val="002C2140"/>
    <w:rsid w:val="002C24D6"/>
    <w:rsid w:val="002C2D7F"/>
    <w:rsid w:val="002C399C"/>
    <w:rsid w:val="002C6D44"/>
    <w:rsid w:val="002C7B8A"/>
    <w:rsid w:val="002D0296"/>
    <w:rsid w:val="002D2251"/>
    <w:rsid w:val="002D266F"/>
    <w:rsid w:val="002D2780"/>
    <w:rsid w:val="002D4EAA"/>
    <w:rsid w:val="002D7D35"/>
    <w:rsid w:val="002E1B2E"/>
    <w:rsid w:val="002E2703"/>
    <w:rsid w:val="002E277B"/>
    <w:rsid w:val="002E28E9"/>
    <w:rsid w:val="002E2AFA"/>
    <w:rsid w:val="002E4D51"/>
    <w:rsid w:val="002E4ECE"/>
    <w:rsid w:val="002E7034"/>
    <w:rsid w:val="002F0F19"/>
    <w:rsid w:val="002F15C0"/>
    <w:rsid w:val="002F17D1"/>
    <w:rsid w:val="002F1A1F"/>
    <w:rsid w:val="002F265F"/>
    <w:rsid w:val="002F287D"/>
    <w:rsid w:val="002F318C"/>
    <w:rsid w:val="002F432C"/>
    <w:rsid w:val="002F4681"/>
    <w:rsid w:val="002F4AE7"/>
    <w:rsid w:val="002F7A6C"/>
    <w:rsid w:val="002F7B89"/>
    <w:rsid w:val="00302F63"/>
    <w:rsid w:val="00302F90"/>
    <w:rsid w:val="00303416"/>
    <w:rsid w:val="003034C6"/>
    <w:rsid w:val="00303F1D"/>
    <w:rsid w:val="00305F0F"/>
    <w:rsid w:val="0031004B"/>
    <w:rsid w:val="00310DBB"/>
    <w:rsid w:val="0031135C"/>
    <w:rsid w:val="003128DE"/>
    <w:rsid w:val="00313140"/>
    <w:rsid w:val="00313152"/>
    <w:rsid w:val="00314D6C"/>
    <w:rsid w:val="003151FC"/>
    <w:rsid w:val="00315535"/>
    <w:rsid w:val="00315E94"/>
    <w:rsid w:val="0031741C"/>
    <w:rsid w:val="00320D0E"/>
    <w:rsid w:val="00321FC3"/>
    <w:rsid w:val="00322AD1"/>
    <w:rsid w:val="003254EB"/>
    <w:rsid w:val="00325BBD"/>
    <w:rsid w:val="00325D06"/>
    <w:rsid w:val="00326980"/>
    <w:rsid w:val="00330579"/>
    <w:rsid w:val="00330E40"/>
    <w:rsid w:val="00331E6C"/>
    <w:rsid w:val="00331F77"/>
    <w:rsid w:val="003345CA"/>
    <w:rsid w:val="00336FD0"/>
    <w:rsid w:val="003373E6"/>
    <w:rsid w:val="00337FC7"/>
    <w:rsid w:val="0034034D"/>
    <w:rsid w:val="00341C75"/>
    <w:rsid w:val="00343B4D"/>
    <w:rsid w:val="003448D0"/>
    <w:rsid w:val="00344F6C"/>
    <w:rsid w:val="003470CB"/>
    <w:rsid w:val="00352264"/>
    <w:rsid w:val="00352C9A"/>
    <w:rsid w:val="003548CB"/>
    <w:rsid w:val="00355754"/>
    <w:rsid w:val="00356256"/>
    <w:rsid w:val="00363529"/>
    <w:rsid w:val="003648E2"/>
    <w:rsid w:val="00364B12"/>
    <w:rsid w:val="003658D6"/>
    <w:rsid w:val="00365A86"/>
    <w:rsid w:val="003664C8"/>
    <w:rsid w:val="003669EB"/>
    <w:rsid w:val="00366B89"/>
    <w:rsid w:val="00370617"/>
    <w:rsid w:val="00371B2E"/>
    <w:rsid w:val="00372EF5"/>
    <w:rsid w:val="0037300A"/>
    <w:rsid w:val="003778E2"/>
    <w:rsid w:val="00377B1B"/>
    <w:rsid w:val="003809C4"/>
    <w:rsid w:val="00380EC4"/>
    <w:rsid w:val="00381356"/>
    <w:rsid w:val="0038176C"/>
    <w:rsid w:val="00381E93"/>
    <w:rsid w:val="00381EF1"/>
    <w:rsid w:val="00382180"/>
    <w:rsid w:val="003830A8"/>
    <w:rsid w:val="00383981"/>
    <w:rsid w:val="003858A9"/>
    <w:rsid w:val="003859EA"/>
    <w:rsid w:val="00392DC8"/>
    <w:rsid w:val="0039407D"/>
    <w:rsid w:val="00394327"/>
    <w:rsid w:val="00394354"/>
    <w:rsid w:val="0039446C"/>
    <w:rsid w:val="00395058"/>
    <w:rsid w:val="00395DD7"/>
    <w:rsid w:val="00396E43"/>
    <w:rsid w:val="0039791E"/>
    <w:rsid w:val="00397B31"/>
    <w:rsid w:val="003A033D"/>
    <w:rsid w:val="003A0DF4"/>
    <w:rsid w:val="003A1A49"/>
    <w:rsid w:val="003A3D82"/>
    <w:rsid w:val="003A44F4"/>
    <w:rsid w:val="003A4640"/>
    <w:rsid w:val="003B0072"/>
    <w:rsid w:val="003B018A"/>
    <w:rsid w:val="003B03A4"/>
    <w:rsid w:val="003B0DB4"/>
    <w:rsid w:val="003B144F"/>
    <w:rsid w:val="003B1E42"/>
    <w:rsid w:val="003B2B85"/>
    <w:rsid w:val="003B49BB"/>
    <w:rsid w:val="003B53B5"/>
    <w:rsid w:val="003B5756"/>
    <w:rsid w:val="003B6421"/>
    <w:rsid w:val="003B6FD7"/>
    <w:rsid w:val="003B713F"/>
    <w:rsid w:val="003B7393"/>
    <w:rsid w:val="003B7F95"/>
    <w:rsid w:val="003C1ECF"/>
    <w:rsid w:val="003C2893"/>
    <w:rsid w:val="003C3D86"/>
    <w:rsid w:val="003C443F"/>
    <w:rsid w:val="003C4576"/>
    <w:rsid w:val="003C72B9"/>
    <w:rsid w:val="003C73A4"/>
    <w:rsid w:val="003C7F9E"/>
    <w:rsid w:val="003D15F4"/>
    <w:rsid w:val="003D1742"/>
    <w:rsid w:val="003D1C13"/>
    <w:rsid w:val="003D3563"/>
    <w:rsid w:val="003D40CA"/>
    <w:rsid w:val="003D43CD"/>
    <w:rsid w:val="003D647F"/>
    <w:rsid w:val="003D70CF"/>
    <w:rsid w:val="003E23DC"/>
    <w:rsid w:val="003E2687"/>
    <w:rsid w:val="003E2E04"/>
    <w:rsid w:val="003E3A90"/>
    <w:rsid w:val="003E6C69"/>
    <w:rsid w:val="003E6DEB"/>
    <w:rsid w:val="003E7187"/>
    <w:rsid w:val="003F16D5"/>
    <w:rsid w:val="003F5016"/>
    <w:rsid w:val="003F566E"/>
    <w:rsid w:val="003F7E0E"/>
    <w:rsid w:val="004003BA"/>
    <w:rsid w:val="004113C0"/>
    <w:rsid w:val="004116A4"/>
    <w:rsid w:val="00412134"/>
    <w:rsid w:val="0041358D"/>
    <w:rsid w:val="00413C07"/>
    <w:rsid w:val="00414B0C"/>
    <w:rsid w:val="00414F7C"/>
    <w:rsid w:val="0041521A"/>
    <w:rsid w:val="00415894"/>
    <w:rsid w:val="0041590D"/>
    <w:rsid w:val="00415F94"/>
    <w:rsid w:val="00416B29"/>
    <w:rsid w:val="00417670"/>
    <w:rsid w:val="00421C18"/>
    <w:rsid w:val="00423708"/>
    <w:rsid w:val="00423787"/>
    <w:rsid w:val="00425D4C"/>
    <w:rsid w:val="004263BB"/>
    <w:rsid w:val="0042659F"/>
    <w:rsid w:val="00426AA4"/>
    <w:rsid w:val="00427BEE"/>
    <w:rsid w:val="004326CC"/>
    <w:rsid w:val="00432BB9"/>
    <w:rsid w:val="00433678"/>
    <w:rsid w:val="00433710"/>
    <w:rsid w:val="00434408"/>
    <w:rsid w:val="00435ACB"/>
    <w:rsid w:val="00437FD1"/>
    <w:rsid w:val="00441374"/>
    <w:rsid w:val="00441BF7"/>
    <w:rsid w:val="00442413"/>
    <w:rsid w:val="00445E21"/>
    <w:rsid w:val="0044627F"/>
    <w:rsid w:val="00447BF4"/>
    <w:rsid w:val="004509A0"/>
    <w:rsid w:val="00452603"/>
    <w:rsid w:val="00452F88"/>
    <w:rsid w:val="00454308"/>
    <w:rsid w:val="00455423"/>
    <w:rsid w:val="00455BDB"/>
    <w:rsid w:val="0045631E"/>
    <w:rsid w:val="00456A41"/>
    <w:rsid w:val="004612AD"/>
    <w:rsid w:val="00462C71"/>
    <w:rsid w:val="00464048"/>
    <w:rsid w:val="0046480F"/>
    <w:rsid w:val="004655C2"/>
    <w:rsid w:val="00465B2F"/>
    <w:rsid w:val="004671D7"/>
    <w:rsid w:val="0046727F"/>
    <w:rsid w:val="00467FC6"/>
    <w:rsid w:val="0047060E"/>
    <w:rsid w:val="00471699"/>
    <w:rsid w:val="00472319"/>
    <w:rsid w:val="0047289C"/>
    <w:rsid w:val="00472A9A"/>
    <w:rsid w:val="0047465A"/>
    <w:rsid w:val="00474976"/>
    <w:rsid w:val="00475826"/>
    <w:rsid w:val="004765F4"/>
    <w:rsid w:val="00476A6C"/>
    <w:rsid w:val="00476FA1"/>
    <w:rsid w:val="00477EB5"/>
    <w:rsid w:val="00481F27"/>
    <w:rsid w:val="00482D61"/>
    <w:rsid w:val="0048782C"/>
    <w:rsid w:val="00487C1F"/>
    <w:rsid w:val="00487FD2"/>
    <w:rsid w:val="00492384"/>
    <w:rsid w:val="0049252E"/>
    <w:rsid w:val="00493819"/>
    <w:rsid w:val="00497F8E"/>
    <w:rsid w:val="004A04ED"/>
    <w:rsid w:val="004A1509"/>
    <w:rsid w:val="004A18BF"/>
    <w:rsid w:val="004A23BA"/>
    <w:rsid w:val="004A26CD"/>
    <w:rsid w:val="004A2D39"/>
    <w:rsid w:val="004A2E39"/>
    <w:rsid w:val="004A32F4"/>
    <w:rsid w:val="004A6236"/>
    <w:rsid w:val="004B15EE"/>
    <w:rsid w:val="004B2186"/>
    <w:rsid w:val="004B2D32"/>
    <w:rsid w:val="004B2E29"/>
    <w:rsid w:val="004B383C"/>
    <w:rsid w:val="004B3966"/>
    <w:rsid w:val="004B44E3"/>
    <w:rsid w:val="004B6ABE"/>
    <w:rsid w:val="004B77B7"/>
    <w:rsid w:val="004B7D10"/>
    <w:rsid w:val="004C1267"/>
    <w:rsid w:val="004C177B"/>
    <w:rsid w:val="004C2A7C"/>
    <w:rsid w:val="004C2BD2"/>
    <w:rsid w:val="004C3414"/>
    <w:rsid w:val="004C3CF8"/>
    <w:rsid w:val="004C49BF"/>
    <w:rsid w:val="004C59AF"/>
    <w:rsid w:val="004C6710"/>
    <w:rsid w:val="004D0593"/>
    <w:rsid w:val="004D0BE8"/>
    <w:rsid w:val="004D256D"/>
    <w:rsid w:val="004D5E76"/>
    <w:rsid w:val="004D70BA"/>
    <w:rsid w:val="004D7A93"/>
    <w:rsid w:val="004E2BFC"/>
    <w:rsid w:val="004E3E18"/>
    <w:rsid w:val="004E487B"/>
    <w:rsid w:val="004E5385"/>
    <w:rsid w:val="004E7E65"/>
    <w:rsid w:val="004F0FE3"/>
    <w:rsid w:val="004F122E"/>
    <w:rsid w:val="004F243A"/>
    <w:rsid w:val="004F3027"/>
    <w:rsid w:val="004F4175"/>
    <w:rsid w:val="004F530B"/>
    <w:rsid w:val="004F6AC3"/>
    <w:rsid w:val="004F785A"/>
    <w:rsid w:val="005012C1"/>
    <w:rsid w:val="00501419"/>
    <w:rsid w:val="005024F2"/>
    <w:rsid w:val="005045C8"/>
    <w:rsid w:val="005052D4"/>
    <w:rsid w:val="0050648D"/>
    <w:rsid w:val="00511DBD"/>
    <w:rsid w:val="0051313F"/>
    <w:rsid w:val="00514D81"/>
    <w:rsid w:val="00514F51"/>
    <w:rsid w:val="0052119F"/>
    <w:rsid w:val="00522617"/>
    <w:rsid w:val="00522FE1"/>
    <w:rsid w:val="00525609"/>
    <w:rsid w:val="005259EE"/>
    <w:rsid w:val="00525A17"/>
    <w:rsid w:val="00530C37"/>
    <w:rsid w:val="005314FA"/>
    <w:rsid w:val="005317D5"/>
    <w:rsid w:val="00534852"/>
    <w:rsid w:val="00534BA3"/>
    <w:rsid w:val="00535955"/>
    <w:rsid w:val="005368F1"/>
    <w:rsid w:val="00536AA3"/>
    <w:rsid w:val="005378E0"/>
    <w:rsid w:val="00541DE2"/>
    <w:rsid w:val="0054249F"/>
    <w:rsid w:val="00543577"/>
    <w:rsid w:val="00544317"/>
    <w:rsid w:val="00544356"/>
    <w:rsid w:val="0054454E"/>
    <w:rsid w:val="00545480"/>
    <w:rsid w:val="00546F8A"/>
    <w:rsid w:val="0054750A"/>
    <w:rsid w:val="005529B6"/>
    <w:rsid w:val="00555C9A"/>
    <w:rsid w:val="005561CE"/>
    <w:rsid w:val="005565FB"/>
    <w:rsid w:val="0055667F"/>
    <w:rsid w:val="00557956"/>
    <w:rsid w:val="00557EF5"/>
    <w:rsid w:val="00560AED"/>
    <w:rsid w:val="00560CF2"/>
    <w:rsid w:val="00562C45"/>
    <w:rsid w:val="00563020"/>
    <w:rsid w:val="00564D6E"/>
    <w:rsid w:val="005654D3"/>
    <w:rsid w:val="00565759"/>
    <w:rsid w:val="0056652B"/>
    <w:rsid w:val="005667DE"/>
    <w:rsid w:val="005701AD"/>
    <w:rsid w:val="005701E4"/>
    <w:rsid w:val="005706AC"/>
    <w:rsid w:val="00571AF6"/>
    <w:rsid w:val="005732A7"/>
    <w:rsid w:val="00573706"/>
    <w:rsid w:val="005739F6"/>
    <w:rsid w:val="00573C02"/>
    <w:rsid w:val="00576656"/>
    <w:rsid w:val="005770E1"/>
    <w:rsid w:val="00580804"/>
    <w:rsid w:val="005808A0"/>
    <w:rsid w:val="00581F20"/>
    <w:rsid w:val="00582856"/>
    <w:rsid w:val="00584ECD"/>
    <w:rsid w:val="005861EE"/>
    <w:rsid w:val="00586CBA"/>
    <w:rsid w:val="00590559"/>
    <w:rsid w:val="005907C9"/>
    <w:rsid w:val="00591172"/>
    <w:rsid w:val="00591468"/>
    <w:rsid w:val="00593A01"/>
    <w:rsid w:val="0059465B"/>
    <w:rsid w:val="00594CBE"/>
    <w:rsid w:val="00595FA1"/>
    <w:rsid w:val="005975B1"/>
    <w:rsid w:val="00597921"/>
    <w:rsid w:val="00597D8C"/>
    <w:rsid w:val="005A0078"/>
    <w:rsid w:val="005A081B"/>
    <w:rsid w:val="005A12E8"/>
    <w:rsid w:val="005A2311"/>
    <w:rsid w:val="005A2B91"/>
    <w:rsid w:val="005A63FD"/>
    <w:rsid w:val="005B0537"/>
    <w:rsid w:val="005B08F6"/>
    <w:rsid w:val="005B0D86"/>
    <w:rsid w:val="005B0EBB"/>
    <w:rsid w:val="005B1C88"/>
    <w:rsid w:val="005B1ED9"/>
    <w:rsid w:val="005B2D94"/>
    <w:rsid w:val="005B34F3"/>
    <w:rsid w:val="005B383C"/>
    <w:rsid w:val="005B44E7"/>
    <w:rsid w:val="005B7071"/>
    <w:rsid w:val="005B72B5"/>
    <w:rsid w:val="005B7CAE"/>
    <w:rsid w:val="005C0BE8"/>
    <w:rsid w:val="005C0CE1"/>
    <w:rsid w:val="005C1A79"/>
    <w:rsid w:val="005C1E87"/>
    <w:rsid w:val="005C2BB4"/>
    <w:rsid w:val="005C466A"/>
    <w:rsid w:val="005C4969"/>
    <w:rsid w:val="005C4D29"/>
    <w:rsid w:val="005C7450"/>
    <w:rsid w:val="005D0443"/>
    <w:rsid w:val="005D0577"/>
    <w:rsid w:val="005D0AE8"/>
    <w:rsid w:val="005D26D1"/>
    <w:rsid w:val="005D3273"/>
    <w:rsid w:val="005D3431"/>
    <w:rsid w:val="005D456D"/>
    <w:rsid w:val="005E077F"/>
    <w:rsid w:val="005E1719"/>
    <w:rsid w:val="005E179D"/>
    <w:rsid w:val="005E1FE4"/>
    <w:rsid w:val="005E3E6F"/>
    <w:rsid w:val="005E4994"/>
    <w:rsid w:val="005E56AD"/>
    <w:rsid w:val="005E72C4"/>
    <w:rsid w:val="005E7F3F"/>
    <w:rsid w:val="005E7F7F"/>
    <w:rsid w:val="005F08C1"/>
    <w:rsid w:val="005F150A"/>
    <w:rsid w:val="005F1B70"/>
    <w:rsid w:val="005F1CB6"/>
    <w:rsid w:val="005F24D3"/>
    <w:rsid w:val="005F263C"/>
    <w:rsid w:val="005F45F1"/>
    <w:rsid w:val="005F4C2B"/>
    <w:rsid w:val="005F50CA"/>
    <w:rsid w:val="00601081"/>
    <w:rsid w:val="00601758"/>
    <w:rsid w:val="006018F8"/>
    <w:rsid w:val="00601A72"/>
    <w:rsid w:val="00601B56"/>
    <w:rsid w:val="006028F0"/>
    <w:rsid w:val="00603CCF"/>
    <w:rsid w:val="006044EE"/>
    <w:rsid w:val="00605119"/>
    <w:rsid w:val="00605F4E"/>
    <w:rsid w:val="00612420"/>
    <w:rsid w:val="006136CA"/>
    <w:rsid w:val="00613E17"/>
    <w:rsid w:val="00614EBC"/>
    <w:rsid w:val="00615C8C"/>
    <w:rsid w:val="00616CA0"/>
    <w:rsid w:val="0061750B"/>
    <w:rsid w:val="00620ADB"/>
    <w:rsid w:val="006218F7"/>
    <w:rsid w:val="00622033"/>
    <w:rsid w:val="006224DC"/>
    <w:rsid w:val="0062433B"/>
    <w:rsid w:val="00625032"/>
    <w:rsid w:val="00626F2F"/>
    <w:rsid w:val="0062740B"/>
    <w:rsid w:val="00630119"/>
    <w:rsid w:val="0063058A"/>
    <w:rsid w:val="0063082F"/>
    <w:rsid w:val="00630A55"/>
    <w:rsid w:val="00630D92"/>
    <w:rsid w:val="0063411A"/>
    <w:rsid w:val="00634A77"/>
    <w:rsid w:val="006351BA"/>
    <w:rsid w:val="00635E76"/>
    <w:rsid w:val="00640269"/>
    <w:rsid w:val="00640714"/>
    <w:rsid w:val="006419FF"/>
    <w:rsid w:val="00642E59"/>
    <w:rsid w:val="00643C77"/>
    <w:rsid w:val="00645634"/>
    <w:rsid w:val="00645AF1"/>
    <w:rsid w:val="00646772"/>
    <w:rsid w:val="00646AA3"/>
    <w:rsid w:val="00646B40"/>
    <w:rsid w:val="006478EA"/>
    <w:rsid w:val="006504AA"/>
    <w:rsid w:val="00650849"/>
    <w:rsid w:val="00650C5D"/>
    <w:rsid w:val="00650D54"/>
    <w:rsid w:val="00652026"/>
    <w:rsid w:val="00653C3A"/>
    <w:rsid w:val="00654218"/>
    <w:rsid w:val="00654B9F"/>
    <w:rsid w:val="00655CF4"/>
    <w:rsid w:val="00655E83"/>
    <w:rsid w:val="00657E1E"/>
    <w:rsid w:val="00660EB8"/>
    <w:rsid w:val="006619C3"/>
    <w:rsid w:val="00661B27"/>
    <w:rsid w:val="00661DBE"/>
    <w:rsid w:val="00665945"/>
    <w:rsid w:val="00665E1B"/>
    <w:rsid w:val="00667FFA"/>
    <w:rsid w:val="00670B25"/>
    <w:rsid w:val="00671EBE"/>
    <w:rsid w:val="006742E2"/>
    <w:rsid w:val="006743C7"/>
    <w:rsid w:val="00677ACC"/>
    <w:rsid w:val="00680A8D"/>
    <w:rsid w:val="006836DB"/>
    <w:rsid w:val="00684FC4"/>
    <w:rsid w:val="00686B59"/>
    <w:rsid w:val="00687B17"/>
    <w:rsid w:val="006921B6"/>
    <w:rsid w:val="00694C5A"/>
    <w:rsid w:val="006A00DF"/>
    <w:rsid w:val="006A014C"/>
    <w:rsid w:val="006A107B"/>
    <w:rsid w:val="006A183F"/>
    <w:rsid w:val="006A1F4C"/>
    <w:rsid w:val="006A2511"/>
    <w:rsid w:val="006A2962"/>
    <w:rsid w:val="006A383A"/>
    <w:rsid w:val="006A4562"/>
    <w:rsid w:val="006A48DC"/>
    <w:rsid w:val="006A5BE1"/>
    <w:rsid w:val="006A6A7C"/>
    <w:rsid w:val="006A7C68"/>
    <w:rsid w:val="006B1641"/>
    <w:rsid w:val="006B176D"/>
    <w:rsid w:val="006B245F"/>
    <w:rsid w:val="006B3B5A"/>
    <w:rsid w:val="006B4175"/>
    <w:rsid w:val="006B41C5"/>
    <w:rsid w:val="006B4BE2"/>
    <w:rsid w:val="006B51C9"/>
    <w:rsid w:val="006B5BE3"/>
    <w:rsid w:val="006B6638"/>
    <w:rsid w:val="006C004F"/>
    <w:rsid w:val="006C0B36"/>
    <w:rsid w:val="006C4F62"/>
    <w:rsid w:val="006C6058"/>
    <w:rsid w:val="006C75BF"/>
    <w:rsid w:val="006D0D4B"/>
    <w:rsid w:val="006D188B"/>
    <w:rsid w:val="006D2A65"/>
    <w:rsid w:val="006D306B"/>
    <w:rsid w:val="006D33C9"/>
    <w:rsid w:val="006D3E0B"/>
    <w:rsid w:val="006D4CBC"/>
    <w:rsid w:val="006D5E29"/>
    <w:rsid w:val="006D6530"/>
    <w:rsid w:val="006D6DAA"/>
    <w:rsid w:val="006D7D56"/>
    <w:rsid w:val="006E1530"/>
    <w:rsid w:val="006E1F0B"/>
    <w:rsid w:val="006E1FA1"/>
    <w:rsid w:val="006E2928"/>
    <w:rsid w:val="006E2C2A"/>
    <w:rsid w:val="006E307C"/>
    <w:rsid w:val="006E4B43"/>
    <w:rsid w:val="006E4BF7"/>
    <w:rsid w:val="006E5B42"/>
    <w:rsid w:val="006E750A"/>
    <w:rsid w:val="006F10E0"/>
    <w:rsid w:val="006F1161"/>
    <w:rsid w:val="006F2147"/>
    <w:rsid w:val="006F2309"/>
    <w:rsid w:val="006F276E"/>
    <w:rsid w:val="006F32F0"/>
    <w:rsid w:val="006F4555"/>
    <w:rsid w:val="006F5F49"/>
    <w:rsid w:val="006F7092"/>
    <w:rsid w:val="007002C3"/>
    <w:rsid w:val="007009F8"/>
    <w:rsid w:val="007013DF"/>
    <w:rsid w:val="0070399B"/>
    <w:rsid w:val="00703D6B"/>
    <w:rsid w:val="00703E7F"/>
    <w:rsid w:val="00712A77"/>
    <w:rsid w:val="00712F23"/>
    <w:rsid w:val="0071421B"/>
    <w:rsid w:val="007166EE"/>
    <w:rsid w:val="0071715B"/>
    <w:rsid w:val="0072312D"/>
    <w:rsid w:val="007233C0"/>
    <w:rsid w:val="00723E21"/>
    <w:rsid w:val="00724F89"/>
    <w:rsid w:val="0072679C"/>
    <w:rsid w:val="00726F78"/>
    <w:rsid w:val="00726FD5"/>
    <w:rsid w:val="0072729C"/>
    <w:rsid w:val="00727591"/>
    <w:rsid w:val="00730F46"/>
    <w:rsid w:val="00731DCE"/>
    <w:rsid w:val="00732548"/>
    <w:rsid w:val="00733492"/>
    <w:rsid w:val="00733BA4"/>
    <w:rsid w:val="00734293"/>
    <w:rsid w:val="00735841"/>
    <w:rsid w:val="00737A36"/>
    <w:rsid w:val="00741DBF"/>
    <w:rsid w:val="007422A5"/>
    <w:rsid w:val="00742860"/>
    <w:rsid w:val="00742EC8"/>
    <w:rsid w:val="00745CFA"/>
    <w:rsid w:val="00746718"/>
    <w:rsid w:val="00746BF0"/>
    <w:rsid w:val="00750D37"/>
    <w:rsid w:val="00750FD9"/>
    <w:rsid w:val="00752EBA"/>
    <w:rsid w:val="007542BB"/>
    <w:rsid w:val="007545D4"/>
    <w:rsid w:val="007547FF"/>
    <w:rsid w:val="00754A47"/>
    <w:rsid w:val="00754C2E"/>
    <w:rsid w:val="00761140"/>
    <w:rsid w:val="00763443"/>
    <w:rsid w:val="007640CE"/>
    <w:rsid w:val="0076542A"/>
    <w:rsid w:val="0076589D"/>
    <w:rsid w:val="00765BCA"/>
    <w:rsid w:val="007669D1"/>
    <w:rsid w:val="00766D18"/>
    <w:rsid w:val="007672EC"/>
    <w:rsid w:val="00767B77"/>
    <w:rsid w:val="00773DB2"/>
    <w:rsid w:val="0077419A"/>
    <w:rsid w:val="0077640B"/>
    <w:rsid w:val="00776866"/>
    <w:rsid w:val="00776F79"/>
    <w:rsid w:val="00777B60"/>
    <w:rsid w:val="0078100E"/>
    <w:rsid w:val="007810F9"/>
    <w:rsid w:val="00781177"/>
    <w:rsid w:val="007813DF"/>
    <w:rsid w:val="00781E2C"/>
    <w:rsid w:val="0078266B"/>
    <w:rsid w:val="00782C77"/>
    <w:rsid w:val="0078464E"/>
    <w:rsid w:val="007854AD"/>
    <w:rsid w:val="00785E43"/>
    <w:rsid w:val="0078631D"/>
    <w:rsid w:val="00790EE7"/>
    <w:rsid w:val="0079138A"/>
    <w:rsid w:val="00791530"/>
    <w:rsid w:val="00792488"/>
    <w:rsid w:val="00793DDB"/>
    <w:rsid w:val="007947AE"/>
    <w:rsid w:val="007A0266"/>
    <w:rsid w:val="007A2807"/>
    <w:rsid w:val="007A345F"/>
    <w:rsid w:val="007A34A6"/>
    <w:rsid w:val="007A363C"/>
    <w:rsid w:val="007A37BF"/>
    <w:rsid w:val="007A4584"/>
    <w:rsid w:val="007A66F6"/>
    <w:rsid w:val="007B0339"/>
    <w:rsid w:val="007B4965"/>
    <w:rsid w:val="007B6257"/>
    <w:rsid w:val="007B686C"/>
    <w:rsid w:val="007B6CE1"/>
    <w:rsid w:val="007C1C7C"/>
    <w:rsid w:val="007C41F0"/>
    <w:rsid w:val="007C447F"/>
    <w:rsid w:val="007C4555"/>
    <w:rsid w:val="007C545E"/>
    <w:rsid w:val="007C5611"/>
    <w:rsid w:val="007C635C"/>
    <w:rsid w:val="007C7551"/>
    <w:rsid w:val="007C7910"/>
    <w:rsid w:val="007D0ED6"/>
    <w:rsid w:val="007D1BFE"/>
    <w:rsid w:val="007D1CBD"/>
    <w:rsid w:val="007D2576"/>
    <w:rsid w:val="007D487C"/>
    <w:rsid w:val="007D51C6"/>
    <w:rsid w:val="007D5CF3"/>
    <w:rsid w:val="007D6662"/>
    <w:rsid w:val="007D6A8D"/>
    <w:rsid w:val="007D6C6A"/>
    <w:rsid w:val="007D6D97"/>
    <w:rsid w:val="007E0121"/>
    <w:rsid w:val="007E0A6D"/>
    <w:rsid w:val="007E1C55"/>
    <w:rsid w:val="007E34E0"/>
    <w:rsid w:val="007E41BD"/>
    <w:rsid w:val="007E5841"/>
    <w:rsid w:val="007E5E8D"/>
    <w:rsid w:val="007E6B5F"/>
    <w:rsid w:val="007E6CCA"/>
    <w:rsid w:val="007F10D1"/>
    <w:rsid w:val="007F28F7"/>
    <w:rsid w:val="007F3179"/>
    <w:rsid w:val="007F329A"/>
    <w:rsid w:val="007F3549"/>
    <w:rsid w:val="007F433A"/>
    <w:rsid w:val="007F45B0"/>
    <w:rsid w:val="007F4E8D"/>
    <w:rsid w:val="007F510C"/>
    <w:rsid w:val="007F54E9"/>
    <w:rsid w:val="007F5AC9"/>
    <w:rsid w:val="007F62FE"/>
    <w:rsid w:val="007F6FC3"/>
    <w:rsid w:val="007F795F"/>
    <w:rsid w:val="008040CB"/>
    <w:rsid w:val="00804282"/>
    <w:rsid w:val="0080519C"/>
    <w:rsid w:val="00806C5B"/>
    <w:rsid w:val="0080743D"/>
    <w:rsid w:val="008124ED"/>
    <w:rsid w:val="00812D1A"/>
    <w:rsid w:val="00812F51"/>
    <w:rsid w:val="00813B37"/>
    <w:rsid w:val="00813C36"/>
    <w:rsid w:val="0081484E"/>
    <w:rsid w:val="008159AF"/>
    <w:rsid w:val="00816179"/>
    <w:rsid w:val="00816EC5"/>
    <w:rsid w:val="008176CF"/>
    <w:rsid w:val="00817E2E"/>
    <w:rsid w:val="00822521"/>
    <w:rsid w:val="00823DF4"/>
    <w:rsid w:val="00826BD1"/>
    <w:rsid w:val="00826D9B"/>
    <w:rsid w:val="00826F20"/>
    <w:rsid w:val="00827E35"/>
    <w:rsid w:val="00831263"/>
    <w:rsid w:val="0083309C"/>
    <w:rsid w:val="00833ADB"/>
    <w:rsid w:val="00833C48"/>
    <w:rsid w:val="0083477B"/>
    <w:rsid w:val="00834B2D"/>
    <w:rsid w:val="0083533D"/>
    <w:rsid w:val="00835CA9"/>
    <w:rsid w:val="008360D8"/>
    <w:rsid w:val="0083682A"/>
    <w:rsid w:val="008371E0"/>
    <w:rsid w:val="008407E6"/>
    <w:rsid w:val="0084326A"/>
    <w:rsid w:val="0084326B"/>
    <w:rsid w:val="0084326C"/>
    <w:rsid w:val="00844721"/>
    <w:rsid w:val="00846049"/>
    <w:rsid w:val="00846AD4"/>
    <w:rsid w:val="00847295"/>
    <w:rsid w:val="0084742D"/>
    <w:rsid w:val="00850140"/>
    <w:rsid w:val="00851810"/>
    <w:rsid w:val="00852732"/>
    <w:rsid w:val="0085407F"/>
    <w:rsid w:val="008545DA"/>
    <w:rsid w:val="00854E8F"/>
    <w:rsid w:val="00855754"/>
    <w:rsid w:val="00855AAA"/>
    <w:rsid w:val="00860BF4"/>
    <w:rsid w:val="00861012"/>
    <w:rsid w:val="008627D0"/>
    <w:rsid w:val="00864301"/>
    <w:rsid w:val="00865463"/>
    <w:rsid w:val="00867D15"/>
    <w:rsid w:val="00871E1F"/>
    <w:rsid w:val="008736AB"/>
    <w:rsid w:val="00874197"/>
    <w:rsid w:val="00874371"/>
    <w:rsid w:val="0087478D"/>
    <w:rsid w:val="00875239"/>
    <w:rsid w:val="008777BE"/>
    <w:rsid w:val="008802AF"/>
    <w:rsid w:val="00883C49"/>
    <w:rsid w:val="00883E59"/>
    <w:rsid w:val="0088408C"/>
    <w:rsid w:val="0088463C"/>
    <w:rsid w:val="0088516F"/>
    <w:rsid w:val="0088569E"/>
    <w:rsid w:val="00886587"/>
    <w:rsid w:val="00890DFE"/>
    <w:rsid w:val="0089117F"/>
    <w:rsid w:val="0089120E"/>
    <w:rsid w:val="0089138C"/>
    <w:rsid w:val="00893C0D"/>
    <w:rsid w:val="00893EF6"/>
    <w:rsid w:val="008949D4"/>
    <w:rsid w:val="00895218"/>
    <w:rsid w:val="00895DDC"/>
    <w:rsid w:val="0089755A"/>
    <w:rsid w:val="00897674"/>
    <w:rsid w:val="008A2938"/>
    <w:rsid w:val="008A32F1"/>
    <w:rsid w:val="008A3BA2"/>
    <w:rsid w:val="008A3C33"/>
    <w:rsid w:val="008A3F35"/>
    <w:rsid w:val="008A4907"/>
    <w:rsid w:val="008A50E2"/>
    <w:rsid w:val="008A543B"/>
    <w:rsid w:val="008B10A9"/>
    <w:rsid w:val="008B12DF"/>
    <w:rsid w:val="008B29D2"/>
    <w:rsid w:val="008B2D7B"/>
    <w:rsid w:val="008B36DE"/>
    <w:rsid w:val="008B41A9"/>
    <w:rsid w:val="008B446F"/>
    <w:rsid w:val="008B60FF"/>
    <w:rsid w:val="008B626E"/>
    <w:rsid w:val="008B72B6"/>
    <w:rsid w:val="008B75AC"/>
    <w:rsid w:val="008B76DC"/>
    <w:rsid w:val="008B77DC"/>
    <w:rsid w:val="008C057D"/>
    <w:rsid w:val="008C14FD"/>
    <w:rsid w:val="008C25AB"/>
    <w:rsid w:val="008C48C1"/>
    <w:rsid w:val="008C49EF"/>
    <w:rsid w:val="008C5B75"/>
    <w:rsid w:val="008C6CDB"/>
    <w:rsid w:val="008C757B"/>
    <w:rsid w:val="008D06EB"/>
    <w:rsid w:val="008D0B7C"/>
    <w:rsid w:val="008D1980"/>
    <w:rsid w:val="008D22AC"/>
    <w:rsid w:val="008D3581"/>
    <w:rsid w:val="008D58B8"/>
    <w:rsid w:val="008E04A4"/>
    <w:rsid w:val="008E0AA0"/>
    <w:rsid w:val="008E15DA"/>
    <w:rsid w:val="008E1886"/>
    <w:rsid w:val="008E1A3B"/>
    <w:rsid w:val="008E2074"/>
    <w:rsid w:val="008E3F8D"/>
    <w:rsid w:val="008E52D0"/>
    <w:rsid w:val="008E532A"/>
    <w:rsid w:val="008E5638"/>
    <w:rsid w:val="008E566A"/>
    <w:rsid w:val="008E5EE9"/>
    <w:rsid w:val="008E686F"/>
    <w:rsid w:val="008E6DDB"/>
    <w:rsid w:val="008E74F2"/>
    <w:rsid w:val="008E797A"/>
    <w:rsid w:val="008F0037"/>
    <w:rsid w:val="008F0CC2"/>
    <w:rsid w:val="008F3748"/>
    <w:rsid w:val="008F3D3A"/>
    <w:rsid w:val="008F5EDF"/>
    <w:rsid w:val="008F6C80"/>
    <w:rsid w:val="008F6D93"/>
    <w:rsid w:val="008F6E5C"/>
    <w:rsid w:val="008F7A0E"/>
    <w:rsid w:val="009001A7"/>
    <w:rsid w:val="009017BF"/>
    <w:rsid w:val="00901FE3"/>
    <w:rsid w:val="00902FDD"/>
    <w:rsid w:val="009033EE"/>
    <w:rsid w:val="00911670"/>
    <w:rsid w:val="00911B3E"/>
    <w:rsid w:val="00912179"/>
    <w:rsid w:val="009129F4"/>
    <w:rsid w:val="00912BCA"/>
    <w:rsid w:val="009132B7"/>
    <w:rsid w:val="009143E5"/>
    <w:rsid w:val="0091550A"/>
    <w:rsid w:val="00917F8A"/>
    <w:rsid w:val="00920E9D"/>
    <w:rsid w:val="00921E3F"/>
    <w:rsid w:val="00922C57"/>
    <w:rsid w:val="009247ED"/>
    <w:rsid w:val="00925160"/>
    <w:rsid w:val="00925AF1"/>
    <w:rsid w:val="009264AA"/>
    <w:rsid w:val="00926998"/>
    <w:rsid w:val="0092733D"/>
    <w:rsid w:val="0092741A"/>
    <w:rsid w:val="0092781A"/>
    <w:rsid w:val="00927B83"/>
    <w:rsid w:val="0093181A"/>
    <w:rsid w:val="009331F9"/>
    <w:rsid w:val="00933750"/>
    <w:rsid w:val="0093750D"/>
    <w:rsid w:val="00937575"/>
    <w:rsid w:val="00937E7F"/>
    <w:rsid w:val="009402C9"/>
    <w:rsid w:val="0094037C"/>
    <w:rsid w:val="00940523"/>
    <w:rsid w:val="009448FE"/>
    <w:rsid w:val="00946C33"/>
    <w:rsid w:val="0095002C"/>
    <w:rsid w:val="0095048A"/>
    <w:rsid w:val="00950664"/>
    <w:rsid w:val="00950687"/>
    <w:rsid w:val="00951C5A"/>
    <w:rsid w:val="009532C3"/>
    <w:rsid w:val="009533B9"/>
    <w:rsid w:val="009565F9"/>
    <w:rsid w:val="00957A05"/>
    <w:rsid w:val="00957C07"/>
    <w:rsid w:val="00957C99"/>
    <w:rsid w:val="00961517"/>
    <w:rsid w:val="00961965"/>
    <w:rsid w:val="00962428"/>
    <w:rsid w:val="009641E3"/>
    <w:rsid w:val="00964398"/>
    <w:rsid w:val="009649F3"/>
    <w:rsid w:val="00966D56"/>
    <w:rsid w:val="009707B8"/>
    <w:rsid w:val="0097141A"/>
    <w:rsid w:val="009756F7"/>
    <w:rsid w:val="009826BC"/>
    <w:rsid w:val="00982C07"/>
    <w:rsid w:val="00983853"/>
    <w:rsid w:val="009845C7"/>
    <w:rsid w:val="009854F4"/>
    <w:rsid w:val="00990D58"/>
    <w:rsid w:val="00991561"/>
    <w:rsid w:val="00994A68"/>
    <w:rsid w:val="00996AE2"/>
    <w:rsid w:val="00996E86"/>
    <w:rsid w:val="00996FF1"/>
    <w:rsid w:val="0099719C"/>
    <w:rsid w:val="00997367"/>
    <w:rsid w:val="009A10BE"/>
    <w:rsid w:val="009A1548"/>
    <w:rsid w:val="009A2F56"/>
    <w:rsid w:val="009A36BF"/>
    <w:rsid w:val="009A3FE2"/>
    <w:rsid w:val="009A5F04"/>
    <w:rsid w:val="009A73CB"/>
    <w:rsid w:val="009A7CE1"/>
    <w:rsid w:val="009A7D4D"/>
    <w:rsid w:val="009B0079"/>
    <w:rsid w:val="009B13AA"/>
    <w:rsid w:val="009B2142"/>
    <w:rsid w:val="009B22AA"/>
    <w:rsid w:val="009B271F"/>
    <w:rsid w:val="009B27A3"/>
    <w:rsid w:val="009B718A"/>
    <w:rsid w:val="009B7328"/>
    <w:rsid w:val="009B75F7"/>
    <w:rsid w:val="009B7FC8"/>
    <w:rsid w:val="009C1159"/>
    <w:rsid w:val="009C1B14"/>
    <w:rsid w:val="009C4096"/>
    <w:rsid w:val="009C52E8"/>
    <w:rsid w:val="009C6284"/>
    <w:rsid w:val="009C773D"/>
    <w:rsid w:val="009C7F91"/>
    <w:rsid w:val="009D0060"/>
    <w:rsid w:val="009D01B2"/>
    <w:rsid w:val="009D0876"/>
    <w:rsid w:val="009D1D00"/>
    <w:rsid w:val="009D1EE2"/>
    <w:rsid w:val="009D21C4"/>
    <w:rsid w:val="009D278D"/>
    <w:rsid w:val="009D69CE"/>
    <w:rsid w:val="009D744B"/>
    <w:rsid w:val="009D7BBC"/>
    <w:rsid w:val="009E0133"/>
    <w:rsid w:val="009E2A4D"/>
    <w:rsid w:val="009E578F"/>
    <w:rsid w:val="009E6229"/>
    <w:rsid w:val="009F0992"/>
    <w:rsid w:val="009F1E15"/>
    <w:rsid w:val="009F3A8F"/>
    <w:rsid w:val="009F5798"/>
    <w:rsid w:val="009F5AA3"/>
    <w:rsid w:val="009F6B2A"/>
    <w:rsid w:val="009F7E55"/>
    <w:rsid w:val="009F7EEC"/>
    <w:rsid w:val="00A006C4"/>
    <w:rsid w:val="00A01811"/>
    <w:rsid w:val="00A021C4"/>
    <w:rsid w:val="00A025D8"/>
    <w:rsid w:val="00A02B2A"/>
    <w:rsid w:val="00A02F35"/>
    <w:rsid w:val="00A03210"/>
    <w:rsid w:val="00A03E50"/>
    <w:rsid w:val="00A043A4"/>
    <w:rsid w:val="00A04467"/>
    <w:rsid w:val="00A06981"/>
    <w:rsid w:val="00A073B2"/>
    <w:rsid w:val="00A07726"/>
    <w:rsid w:val="00A11234"/>
    <w:rsid w:val="00A12B43"/>
    <w:rsid w:val="00A12D26"/>
    <w:rsid w:val="00A12DB7"/>
    <w:rsid w:val="00A133A5"/>
    <w:rsid w:val="00A14501"/>
    <w:rsid w:val="00A14576"/>
    <w:rsid w:val="00A146EE"/>
    <w:rsid w:val="00A1563F"/>
    <w:rsid w:val="00A15896"/>
    <w:rsid w:val="00A20987"/>
    <w:rsid w:val="00A20DD8"/>
    <w:rsid w:val="00A21DA0"/>
    <w:rsid w:val="00A21FCA"/>
    <w:rsid w:val="00A23039"/>
    <w:rsid w:val="00A23597"/>
    <w:rsid w:val="00A23F38"/>
    <w:rsid w:val="00A27453"/>
    <w:rsid w:val="00A279E6"/>
    <w:rsid w:val="00A27C2D"/>
    <w:rsid w:val="00A3075C"/>
    <w:rsid w:val="00A32A78"/>
    <w:rsid w:val="00A32ABF"/>
    <w:rsid w:val="00A33546"/>
    <w:rsid w:val="00A34DB2"/>
    <w:rsid w:val="00A35E7E"/>
    <w:rsid w:val="00A36260"/>
    <w:rsid w:val="00A36A03"/>
    <w:rsid w:val="00A40728"/>
    <w:rsid w:val="00A42734"/>
    <w:rsid w:val="00A430B1"/>
    <w:rsid w:val="00A4488F"/>
    <w:rsid w:val="00A467E0"/>
    <w:rsid w:val="00A4741F"/>
    <w:rsid w:val="00A511E7"/>
    <w:rsid w:val="00A51FD6"/>
    <w:rsid w:val="00A52414"/>
    <w:rsid w:val="00A53709"/>
    <w:rsid w:val="00A537C9"/>
    <w:rsid w:val="00A53E10"/>
    <w:rsid w:val="00A540EC"/>
    <w:rsid w:val="00A54D99"/>
    <w:rsid w:val="00A55194"/>
    <w:rsid w:val="00A55670"/>
    <w:rsid w:val="00A5787B"/>
    <w:rsid w:val="00A60830"/>
    <w:rsid w:val="00A61A0D"/>
    <w:rsid w:val="00A62D49"/>
    <w:rsid w:val="00A63318"/>
    <w:rsid w:val="00A647DC"/>
    <w:rsid w:val="00A64AAB"/>
    <w:rsid w:val="00A64D56"/>
    <w:rsid w:val="00A65C41"/>
    <w:rsid w:val="00A665FE"/>
    <w:rsid w:val="00A67AE4"/>
    <w:rsid w:val="00A7009A"/>
    <w:rsid w:val="00A70683"/>
    <w:rsid w:val="00A70F7E"/>
    <w:rsid w:val="00A71900"/>
    <w:rsid w:val="00A723AD"/>
    <w:rsid w:val="00A731FC"/>
    <w:rsid w:val="00A73A06"/>
    <w:rsid w:val="00A73AC9"/>
    <w:rsid w:val="00A73EDA"/>
    <w:rsid w:val="00A742E3"/>
    <w:rsid w:val="00A74D00"/>
    <w:rsid w:val="00A75765"/>
    <w:rsid w:val="00A75CB6"/>
    <w:rsid w:val="00A7727A"/>
    <w:rsid w:val="00A77F46"/>
    <w:rsid w:val="00A8062F"/>
    <w:rsid w:val="00A80C5D"/>
    <w:rsid w:val="00A80C8B"/>
    <w:rsid w:val="00A8118F"/>
    <w:rsid w:val="00A82FF4"/>
    <w:rsid w:val="00A83C42"/>
    <w:rsid w:val="00A84CE4"/>
    <w:rsid w:val="00A84D8F"/>
    <w:rsid w:val="00A855D1"/>
    <w:rsid w:val="00A86123"/>
    <w:rsid w:val="00A874E5"/>
    <w:rsid w:val="00A87A28"/>
    <w:rsid w:val="00A901AC"/>
    <w:rsid w:val="00A92550"/>
    <w:rsid w:val="00A925BF"/>
    <w:rsid w:val="00A93D77"/>
    <w:rsid w:val="00A9415E"/>
    <w:rsid w:val="00A9502A"/>
    <w:rsid w:val="00A97623"/>
    <w:rsid w:val="00AA1CB1"/>
    <w:rsid w:val="00AA23FF"/>
    <w:rsid w:val="00AA251F"/>
    <w:rsid w:val="00AA3FE6"/>
    <w:rsid w:val="00AA44DD"/>
    <w:rsid w:val="00AA602B"/>
    <w:rsid w:val="00AA6125"/>
    <w:rsid w:val="00AA74DC"/>
    <w:rsid w:val="00AA7B49"/>
    <w:rsid w:val="00AB0B64"/>
    <w:rsid w:val="00AB3CDE"/>
    <w:rsid w:val="00AB6038"/>
    <w:rsid w:val="00AB7701"/>
    <w:rsid w:val="00AB7746"/>
    <w:rsid w:val="00AC010E"/>
    <w:rsid w:val="00AC085B"/>
    <w:rsid w:val="00AC166D"/>
    <w:rsid w:val="00AC16B5"/>
    <w:rsid w:val="00AC191B"/>
    <w:rsid w:val="00AC4195"/>
    <w:rsid w:val="00AC541F"/>
    <w:rsid w:val="00AC61FA"/>
    <w:rsid w:val="00AC66C9"/>
    <w:rsid w:val="00AC6C76"/>
    <w:rsid w:val="00AC7F29"/>
    <w:rsid w:val="00AD24E5"/>
    <w:rsid w:val="00AD2C74"/>
    <w:rsid w:val="00AD3386"/>
    <w:rsid w:val="00AD4016"/>
    <w:rsid w:val="00AD48E1"/>
    <w:rsid w:val="00AD57AC"/>
    <w:rsid w:val="00AD5F41"/>
    <w:rsid w:val="00AD6357"/>
    <w:rsid w:val="00AD75E7"/>
    <w:rsid w:val="00AE0094"/>
    <w:rsid w:val="00AE163E"/>
    <w:rsid w:val="00AE1738"/>
    <w:rsid w:val="00AE2020"/>
    <w:rsid w:val="00AE2376"/>
    <w:rsid w:val="00AE348E"/>
    <w:rsid w:val="00AE410A"/>
    <w:rsid w:val="00AE483D"/>
    <w:rsid w:val="00AE498E"/>
    <w:rsid w:val="00AE522C"/>
    <w:rsid w:val="00AE5C36"/>
    <w:rsid w:val="00AE7188"/>
    <w:rsid w:val="00AE798C"/>
    <w:rsid w:val="00AF214E"/>
    <w:rsid w:val="00AF29C4"/>
    <w:rsid w:val="00AF31CA"/>
    <w:rsid w:val="00AF3596"/>
    <w:rsid w:val="00AF36D5"/>
    <w:rsid w:val="00AF49EB"/>
    <w:rsid w:val="00AF621D"/>
    <w:rsid w:val="00AF6BA2"/>
    <w:rsid w:val="00AF7C53"/>
    <w:rsid w:val="00AF7CBE"/>
    <w:rsid w:val="00B013BA"/>
    <w:rsid w:val="00B0162B"/>
    <w:rsid w:val="00B02254"/>
    <w:rsid w:val="00B02329"/>
    <w:rsid w:val="00B052FD"/>
    <w:rsid w:val="00B05D74"/>
    <w:rsid w:val="00B0780F"/>
    <w:rsid w:val="00B07BF2"/>
    <w:rsid w:val="00B10321"/>
    <w:rsid w:val="00B11DC7"/>
    <w:rsid w:val="00B12D18"/>
    <w:rsid w:val="00B13049"/>
    <w:rsid w:val="00B131E3"/>
    <w:rsid w:val="00B15D16"/>
    <w:rsid w:val="00B21789"/>
    <w:rsid w:val="00B220A8"/>
    <w:rsid w:val="00B232E9"/>
    <w:rsid w:val="00B23F56"/>
    <w:rsid w:val="00B24B93"/>
    <w:rsid w:val="00B25080"/>
    <w:rsid w:val="00B25167"/>
    <w:rsid w:val="00B2554E"/>
    <w:rsid w:val="00B25F0B"/>
    <w:rsid w:val="00B26A28"/>
    <w:rsid w:val="00B27519"/>
    <w:rsid w:val="00B307FF"/>
    <w:rsid w:val="00B30A85"/>
    <w:rsid w:val="00B30DAF"/>
    <w:rsid w:val="00B3230A"/>
    <w:rsid w:val="00B40E84"/>
    <w:rsid w:val="00B40EE2"/>
    <w:rsid w:val="00B41427"/>
    <w:rsid w:val="00B420E8"/>
    <w:rsid w:val="00B422F8"/>
    <w:rsid w:val="00B4281C"/>
    <w:rsid w:val="00B43B1F"/>
    <w:rsid w:val="00B44727"/>
    <w:rsid w:val="00B461A8"/>
    <w:rsid w:val="00B468E4"/>
    <w:rsid w:val="00B46E89"/>
    <w:rsid w:val="00B51046"/>
    <w:rsid w:val="00B51293"/>
    <w:rsid w:val="00B53247"/>
    <w:rsid w:val="00B5395E"/>
    <w:rsid w:val="00B5765D"/>
    <w:rsid w:val="00B60397"/>
    <w:rsid w:val="00B60768"/>
    <w:rsid w:val="00B60B45"/>
    <w:rsid w:val="00B60B9D"/>
    <w:rsid w:val="00B6253E"/>
    <w:rsid w:val="00B64366"/>
    <w:rsid w:val="00B64FCF"/>
    <w:rsid w:val="00B65269"/>
    <w:rsid w:val="00B656BF"/>
    <w:rsid w:val="00B65A05"/>
    <w:rsid w:val="00B6679B"/>
    <w:rsid w:val="00B6697E"/>
    <w:rsid w:val="00B7126F"/>
    <w:rsid w:val="00B7170F"/>
    <w:rsid w:val="00B71DAB"/>
    <w:rsid w:val="00B735BF"/>
    <w:rsid w:val="00B7376C"/>
    <w:rsid w:val="00B83C10"/>
    <w:rsid w:val="00B853D6"/>
    <w:rsid w:val="00B853E5"/>
    <w:rsid w:val="00B86568"/>
    <w:rsid w:val="00B86F0F"/>
    <w:rsid w:val="00B87CB4"/>
    <w:rsid w:val="00B918EB"/>
    <w:rsid w:val="00B93A54"/>
    <w:rsid w:val="00B943A1"/>
    <w:rsid w:val="00B9483F"/>
    <w:rsid w:val="00B95680"/>
    <w:rsid w:val="00B969A0"/>
    <w:rsid w:val="00B977E2"/>
    <w:rsid w:val="00BA073A"/>
    <w:rsid w:val="00BA0CF5"/>
    <w:rsid w:val="00BA1640"/>
    <w:rsid w:val="00BA19EB"/>
    <w:rsid w:val="00BA247C"/>
    <w:rsid w:val="00BA2B6A"/>
    <w:rsid w:val="00BA34D9"/>
    <w:rsid w:val="00BA3629"/>
    <w:rsid w:val="00BA387F"/>
    <w:rsid w:val="00BA4E66"/>
    <w:rsid w:val="00BA5AEB"/>
    <w:rsid w:val="00BA5F15"/>
    <w:rsid w:val="00BA74D8"/>
    <w:rsid w:val="00BA753E"/>
    <w:rsid w:val="00BB085C"/>
    <w:rsid w:val="00BB1185"/>
    <w:rsid w:val="00BB269C"/>
    <w:rsid w:val="00BB31E7"/>
    <w:rsid w:val="00BB34C6"/>
    <w:rsid w:val="00BB4D66"/>
    <w:rsid w:val="00BB7347"/>
    <w:rsid w:val="00BC24F9"/>
    <w:rsid w:val="00BC2525"/>
    <w:rsid w:val="00BC32A2"/>
    <w:rsid w:val="00BC3AE2"/>
    <w:rsid w:val="00BC4C47"/>
    <w:rsid w:val="00BC4D93"/>
    <w:rsid w:val="00BC7144"/>
    <w:rsid w:val="00BD0C03"/>
    <w:rsid w:val="00BD230F"/>
    <w:rsid w:val="00BD4881"/>
    <w:rsid w:val="00BD591F"/>
    <w:rsid w:val="00BD67D9"/>
    <w:rsid w:val="00BD7943"/>
    <w:rsid w:val="00BE12BF"/>
    <w:rsid w:val="00BE1929"/>
    <w:rsid w:val="00BE2309"/>
    <w:rsid w:val="00BE25D6"/>
    <w:rsid w:val="00BE2A7E"/>
    <w:rsid w:val="00BE3B02"/>
    <w:rsid w:val="00BE50AE"/>
    <w:rsid w:val="00BE6D24"/>
    <w:rsid w:val="00BE7A5B"/>
    <w:rsid w:val="00BE7E9D"/>
    <w:rsid w:val="00BF10A1"/>
    <w:rsid w:val="00BF1823"/>
    <w:rsid w:val="00BF2108"/>
    <w:rsid w:val="00BF239C"/>
    <w:rsid w:val="00BF34EB"/>
    <w:rsid w:val="00BF3700"/>
    <w:rsid w:val="00BF416E"/>
    <w:rsid w:val="00BF550F"/>
    <w:rsid w:val="00BF63EB"/>
    <w:rsid w:val="00BF6FEC"/>
    <w:rsid w:val="00BF79DF"/>
    <w:rsid w:val="00C02E78"/>
    <w:rsid w:val="00C034B9"/>
    <w:rsid w:val="00C03F84"/>
    <w:rsid w:val="00C107A3"/>
    <w:rsid w:val="00C109E8"/>
    <w:rsid w:val="00C12ADC"/>
    <w:rsid w:val="00C14C25"/>
    <w:rsid w:val="00C151FB"/>
    <w:rsid w:val="00C16523"/>
    <w:rsid w:val="00C17FFD"/>
    <w:rsid w:val="00C20845"/>
    <w:rsid w:val="00C22A74"/>
    <w:rsid w:val="00C22D6E"/>
    <w:rsid w:val="00C239A3"/>
    <w:rsid w:val="00C243AC"/>
    <w:rsid w:val="00C257BB"/>
    <w:rsid w:val="00C274CD"/>
    <w:rsid w:val="00C27751"/>
    <w:rsid w:val="00C27C70"/>
    <w:rsid w:val="00C3015D"/>
    <w:rsid w:val="00C305FE"/>
    <w:rsid w:val="00C30EB7"/>
    <w:rsid w:val="00C30EC9"/>
    <w:rsid w:val="00C3397A"/>
    <w:rsid w:val="00C339DF"/>
    <w:rsid w:val="00C35C75"/>
    <w:rsid w:val="00C35CC3"/>
    <w:rsid w:val="00C36665"/>
    <w:rsid w:val="00C40BE3"/>
    <w:rsid w:val="00C41385"/>
    <w:rsid w:val="00C41DA5"/>
    <w:rsid w:val="00C42F2C"/>
    <w:rsid w:val="00C440F1"/>
    <w:rsid w:val="00C44CC1"/>
    <w:rsid w:val="00C45866"/>
    <w:rsid w:val="00C46FBB"/>
    <w:rsid w:val="00C47456"/>
    <w:rsid w:val="00C47E5E"/>
    <w:rsid w:val="00C50177"/>
    <w:rsid w:val="00C5021B"/>
    <w:rsid w:val="00C50D46"/>
    <w:rsid w:val="00C5130F"/>
    <w:rsid w:val="00C51FB6"/>
    <w:rsid w:val="00C526EE"/>
    <w:rsid w:val="00C5308D"/>
    <w:rsid w:val="00C5316B"/>
    <w:rsid w:val="00C5361E"/>
    <w:rsid w:val="00C5390B"/>
    <w:rsid w:val="00C54078"/>
    <w:rsid w:val="00C543A2"/>
    <w:rsid w:val="00C543FC"/>
    <w:rsid w:val="00C5664C"/>
    <w:rsid w:val="00C575B6"/>
    <w:rsid w:val="00C60164"/>
    <w:rsid w:val="00C619F1"/>
    <w:rsid w:val="00C61EB9"/>
    <w:rsid w:val="00C61FBF"/>
    <w:rsid w:val="00C64245"/>
    <w:rsid w:val="00C6470F"/>
    <w:rsid w:val="00C677C5"/>
    <w:rsid w:val="00C7097F"/>
    <w:rsid w:val="00C711DB"/>
    <w:rsid w:val="00C71C72"/>
    <w:rsid w:val="00C7299A"/>
    <w:rsid w:val="00C72A0E"/>
    <w:rsid w:val="00C732C4"/>
    <w:rsid w:val="00C75081"/>
    <w:rsid w:val="00C757D1"/>
    <w:rsid w:val="00C7665A"/>
    <w:rsid w:val="00C8080B"/>
    <w:rsid w:val="00C8238D"/>
    <w:rsid w:val="00C83AEE"/>
    <w:rsid w:val="00C910CD"/>
    <w:rsid w:val="00C93626"/>
    <w:rsid w:val="00C95CC1"/>
    <w:rsid w:val="00CA02DA"/>
    <w:rsid w:val="00CA2CC4"/>
    <w:rsid w:val="00CA33B4"/>
    <w:rsid w:val="00CA42D4"/>
    <w:rsid w:val="00CA47C9"/>
    <w:rsid w:val="00CA4EC3"/>
    <w:rsid w:val="00CA64CA"/>
    <w:rsid w:val="00CA67E3"/>
    <w:rsid w:val="00CA72D6"/>
    <w:rsid w:val="00CB1F68"/>
    <w:rsid w:val="00CB2270"/>
    <w:rsid w:val="00CB2B32"/>
    <w:rsid w:val="00CB51CB"/>
    <w:rsid w:val="00CC2B98"/>
    <w:rsid w:val="00CC40FD"/>
    <w:rsid w:val="00CC4D75"/>
    <w:rsid w:val="00CC5494"/>
    <w:rsid w:val="00CC5E4E"/>
    <w:rsid w:val="00CC6389"/>
    <w:rsid w:val="00CC7F4C"/>
    <w:rsid w:val="00CD0752"/>
    <w:rsid w:val="00CD1302"/>
    <w:rsid w:val="00CD2512"/>
    <w:rsid w:val="00CD5C30"/>
    <w:rsid w:val="00CD5E50"/>
    <w:rsid w:val="00CD6CA1"/>
    <w:rsid w:val="00CD6CFC"/>
    <w:rsid w:val="00CD6D5D"/>
    <w:rsid w:val="00CD6EC5"/>
    <w:rsid w:val="00CE04AC"/>
    <w:rsid w:val="00CE0EAE"/>
    <w:rsid w:val="00CE13CE"/>
    <w:rsid w:val="00CE17E7"/>
    <w:rsid w:val="00CE18C1"/>
    <w:rsid w:val="00CE2856"/>
    <w:rsid w:val="00CE3B98"/>
    <w:rsid w:val="00CE45EC"/>
    <w:rsid w:val="00CE55F7"/>
    <w:rsid w:val="00CE7E58"/>
    <w:rsid w:val="00CF067E"/>
    <w:rsid w:val="00CF25DB"/>
    <w:rsid w:val="00CF2D3B"/>
    <w:rsid w:val="00CF3F1F"/>
    <w:rsid w:val="00CF3FB6"/>
    <w:rsid w:val="00CF4E34"/>
    <w:rsid w:val="00CF546E"/>
    <w:rsid w:val="00CF6763"/>
    <w:rsid w:val="00CF6A5A"/>
    <w:rsid w:val="00CF6F43"/>
    <w:rsid w:val="00CF762F"/>
    <w:rsid w:val="00D033EB"/>
    <w:rsid w:val="00D0389F"/>
    <w:rsid w:val="00D03B76"/>
    <w:rsid w:val="00D04420"/>
    <w:rsid w:val="00D049E7"/>
    <w:rsid w:val="00D057A5"/>
    <w:rsid w:val="00D05B54"/>
    <w:rsid w:val="00D06BF4"/>
    <w:rsid w:val="00D06EC8"/>
    <w:rsid w:val="00D06FAA"/>
    <w:rsid w:val="00D07391"/>
    <w:rsid w:val="00D07729"/>
    <w:rsid w:val="00D07ACF"/>
    <w:rsid w:val="00D07D9C"/>
    <w:rsid w:val="00D130E9"/>
    <w:rsid w:val="00D14E7A"/>
    <w:rsid w:val="00D160DD"/>
    <w:rsid w:val="00D2168A"/>
    <w:rsid w:val="00D22AC8"/>
    <w:rsid w:val="00D22CC4"/>
    <w:rsid w:val="00D238DF"/>
    <w:rsid w:val="00D248D4"/>
    <w:rsid w:val="00D250C6"/>
    <w:rsid w:val="00D25C82"/>
    <w:rsid w:val="00D26198"/>
    <w:rsid w:val="00D2656D"/>
    <w:rsid w:val="00D26DA8"/>
    <w:rsid w:val="00D30551"/>
    <w:rsid w:val="00D311A2"/>
    <w:rsid w:val="00D31304"/>
    <w:rsid w:val="00D31E94"/>
    <w:rsid w:val="00D34784"/>
    <w:rsid w:val="00D34AA4"/>
    <w:rsid w:val="00D36E85"/>
    <w:rsid w:val="00D4117C"/>
    <w:rsid w:val="00D4141E"/>
    <w:rsid w:val="00D41775"/>
    <w:rsid w:val="00D44F85"/>
    <w:rsid w:val="00D453B7"/>
    <w:rsid w:val="00D4641C"/>
    <w:rsid w:val="00D503CA"/>
    <w:rsid w:val="00D5137E"/>
    <w:rsid w:val="00D51B5F"/>
    <w:rsid w:val="00D550C9"/>
    <w:rsid w:val="00D57B9F"/>
    <w:rsid w:val="00D60952"/>
    <w:rsid w:val="00D60B36"/>
    <w:rsid w:val="00D61C8D"/>
    <w:rsid w:val="00D621DB"/>
    <w:rsid w:val="00D63037"/>
    <w:rsid w:val="00D64585"/>
    <w:rsid w:val="00D64B37"/>
    <w:rsid w:val="00D6664B"/>
    <w:rsid w:val="00D66B05"/>
    <w:rsid w:val="00D704F5"/>
    <w:rsid w:val="00D71AB8"/>
    <w:rsid w:val="00D7282A"/>
    <w:rsid w:val="00D728EF"/>
    <w:rsid w:val="00D73DDF"/>
    <w:rsid w:val="00D754FC"/>
    <w:rsid w:val="00D75C6D"/>
    <w:rsid w:val="00D76D97"/>
    <w:rsid w:val="00D7772F"/>
    <w:rsid w:val="00D81563"/>
    <w:rsid w:val="00D815ED"/>
    <w:rsid w:val="00D81B9A"/>
    <w:rsid w:val="00D81E4F"/>
    <w:rsid w:val="00D8251D"/>
    <w:rsid w:val="00D8450A"/>
    <w:rsid w:val="00D85676"/>
    <w:rsid w:val="00D86342"/>
    <w:rsid w:val="00D87975"/>
    <w:rsid w:val="00D906F1"/>
    <w:rsid w:val="00D90A61"/>
    <w:rsid w:val="00D917FC"/>
    <w:rsid w:val="00D919B4"/>
    <w:rsid w:val="00D92120"/>
    <w:rsid w:val="00D92C28"/>
    <w:rsid w:val="00D96005"/>
    <w:rsid w:val="00D9630C"/>
    <w:rsid w:val="00DA0CD9"/>
    <w:rsid w:val="00DA1D65"/>
    <w:rsid w:val="00DA2E73"/>
    <w:rsid w:val="00DA32BD"/>
    <w:rsid w:val="00DA4E90"/>
    <w:rsid w:val="00DA56D1"/>
    <w:rsid w:val="00DA61D4"/>
    <w:rsid w:val="00DA7304"/>
    <w:rsid w:val="00DB0B44"/>
    <w:rsid w:val="00DB0E86"/>
    <w:rsid w:val="00DB17CA"/>
    <w:rsid w:val="00DB4747"/>
    <w:rsid w:val="00DB5A67"/>
    <w:rsid w:val="00DB5A8F"/>
    <w:rsid w:val="00DB602F"/>
    <w:rsid w:val="00DB65F8"/>
    <w:rsid w:val="00DC00AE"/>
    <w:rsid w:val="00DC3451"/>
    <w:rsid w:val="00DC3AA8"/>
    <w:rsid w:val="00DC3F4C"/>
    <w:rsid w:val="00DC450C"/>
    <w:rsid w:val="00DC4A0F"/>
    <w:rsid w:val="00DC738E"/>
    <w:rsid w:val="00DD0C5F"/>
    <w:rsid w:val="00DD1BA4"/>
    <w:rsid w:val="00DD2848"/>
    <w:rsid w:val="00DD29B7"/>
    <w:rsid w:val="00DD2C07"/>
    <w:rsid w:val="00DD389B"/>
    <w:rsid w:val="00DD3D7F"/>
    <w:rsid w:val="00DD48FE"/>
    <w:rsid w:val="00DD4C1F"/>
    <w:rsid w:val="00DD51AC"/>
    <w:rsid w:val="00DD55F4"/>
    <w:rsid w:val="00DD6141"/>
    <w:rsid w:val="00DD6E30"/>
    <w:rsid w:val="00DD7B64"/>
    <w:rsid w:val="00DE2442"/>
    <w:rsid w:val="00DE2C8A"/>
    <w:rsid w:val="00DE382B"/>
    <w:rsid w:val="00DE47D5"/>
    <w:rsid w:val="00DE4DD5"/>
    <w:rsid w:val="00DE4EE3"/>
    <w:rsid w:val="00DE5714"/>
    <w:rsid w:val="00DE6565"/>
    <w:rsid w:val="00DE68C1"/>
    <w:rsid w:val="00DE7514"/>
    <w:rsid w:val="00DE7EAC"/>
    <w:rsid w:val="00DE7ED4"/>
    <w:rsid w:val="00DF1449"/>
    <w:rsid w:val="00DF18A2"/>
    <w:rsid w:val="00DF6D32"/>
    <w:rsid w:val="00DF768C"/>
    <w:rsid w:val="00DF78DB"/>
    <w:rsid w:val="00DF7F02"/>
    <w:rsid w:val="00E011A7"/>
    <w:rsid w:val="00E01EB8"/>
    <w:rsid w:val="00E026FB"/>
    <w:rsid w:val="00E03E21"/>
    <w:rsid w:val="00E03FF6"/>
    <w:rsid w:val="00E04773"/>
    <w:rsid w:val="00E04899"/>
    <w:rsid w:val="00E04B6B"/>
    <w:rsid w:val="00E04CD1"/>
    <w:rsid w:val="00E04CE5"/>
    <w:rsid w:val="00E054AF"/>
    <w:rsid w:val="00E0614B"/>
    <w:rsid w:val="00E073B7"/>
    <w:rsid w:val="00E0785D"/>
    <w:rsid w:val="00E07DC0"/>
    <w:rsid w:val="00E10B7D"/>
    <w:rsid w:val="00E10E98"/>
    <w:rsid w:val="00E116AE"/>
    <w:rsid w:val="00E11881"/>
    <w:rsid w:val="00E11A51"/>
    <w:rsid w:val="00E11ECF"/>
    <w:rsid w:val="00E13916"/>
    <w:rsid w:val="00E13C38"/>
    <w:rsid w:val="00E145AE"/>
    <w:rsid w:val="00E14EB1"/>
    <w:rsid w:val="00E15987"/>
    <w:rsid w:val="00E1645C"/>
    <w:rsid w:val="00E167EF"/>
    <w:rsid w:val="00E2011A"/>
    <w:rsid w:val="00E20E77"/>
    <w:rsid w:val="00E21074"/>
    <w:rsid w:val="00E2409E"/>
    <w:rsid w:val="00E2790F"/>
    <w:rsid w:val="00E3124F"/>
    <w:rsid w:val="00E31E10"/>
    <w:rsid w:val="00E322EC"/>
    <w:rsid w:val="00E329A1"/>
    <w:rsid w:val="00E355AA"/>
    <w:rsid w:val="00E35CB1"/>
    <w:rsid w:val="00E365B5"/>
    <w:rsid w:val="00E40FDB"/>
    <w:rsid w:val="00E427D6"/>
    <w:rsid w:val="00E4414D"/>
    <w:rsid w:val="00E444D3"/>
    <w:rsid w:val="00E451C2"/>
    <w:rsid w:val="00E504C7"/>
    <w:rsid w:val="00E53D89"/>
    <w:rsid w:val="00E53F67"/>
    <w:rsid w:val="00E541CB"/>
    <w:rsid w:val="00E54469"/>
    <w:rsid w:val="00E5474E"/>
    <w:rsid w:val="00E54A64"/>
    <w:rsid w:val="00E55A3F"/>
    <w:rsid w:val="00E60187"/>
    <w:rsid w:val="00E61476"/>
    <w:rsid w:val="00E616AE"/>
    <w:rsid w:val="00E61D08"/>
    <w:rsid w:val="00E62585"/>
    <w:rsid w:val="00E62D6B"/>
    <w:rsid w:val="00E64285"/>
    <w:rsid w:val="00E65D2A"/>
    <w:rsid w:val="00E669DB"/>
    <w:rsid w:val="00E70F83"/>
    <w:rsid w:val="00E71C6F"/>
    <w:rsid w:val="00E7393D"/>
    <w:rsid w:val="00E74176"/>
    <w:rsid w:val="00E7441D"/>
    <w:rsid w:val="00E74591"/>
    <w:rsid w:val="00E7478A"/>
    <w:rsid w:val="00E750B4"/>
    <w:rsid w:val="00E754E8"/>
    <w:rsid w:val="00E7560B"/>
    <w:rsid w:val="00E75BAD"/>
    <w:rsid w:val="00E761B4"/>
    <w:rsid w:val="00E81B47"/>
    <w:rsid w:val="00E824DF"/>
    <w:rsid w:val="00E82DEF"/>
    <w:rsid w:val="00E82F72"/>
    <w:rsid w:val="00E82F76"/>
    <w:rsid w:val="00E8319B"/>
    <w:rsid w:val="00E83EF3"/>
    <w:rsid w:val="00E854A7"/>
    <w:rsid w:val="00E86257"/>
    <w:rsid w:val="00E86511"/>
    <w:rsid w:val="00E86742"/>
    <w:rsid w:val="00E86B21"/>
    <w:rsid w:val="00E871E0"/>
    <w:rsid w:val="00E873AB"/>
    <w:rsid w:val="00E87963"/>
    <w:rsid w:val="00E90466"/>
    <w:rsid w:val="00E90719"/>
    <w:rsid w:val="00E90DB5"/>
    <w:rsid w:val="00E94CEF"/>
    <w:rsid w:val="00E96F70"/>
    <w:rsid w:val="00E97E0E"/>
    <w:rsid w:val="00EA0B66"/>
    <w:rsid w:val="00EA10CF"/>
    <w:rsid w:val="00EA116D"/>
    <w:rsid w:val="00EA19BE"/>
    <w:rsid w:val="00EA2A75"/>
    <w:rsid w:val="00EA3834"/>
    <w:rsid w:val="00EA3854"/>
    <w:rsid w:val="00EA3DEE"/>
    <w:rsid w:val="00EA4C1F"/>
    <w:rsid w:val="00EA629D"/>
    <w:rsid w:val="00EA6A4C"/>
    <w:rsid w:val="00EA7D00"/>
    <w:rsid w:val="00EB0087"/>
    <w:rsid w:val="00EB16DD"/>
    <w:rsid w:val="00EB226F"/>
    <w:rsid w:val="00EB29FF"/>
    <w:rsid w:val="00EB349B"/>
    <w:rsid w:val="00EB5857"/>
    <w:rsid w:val="00EB62D6"/>
    <w:rsid w:val="00EC0F36"/>
    <w:rsid w:val="00EC1728"/>
    <w:rsid w:val="00EC2450"/>
    <w:rsid w:val="00EC2F3D"/>
    <w:rsid w:val="00EC530F"/>
    <w:rsid w:val="00ED0399"/>
    <w:rsid w:val="00ED25EC"/>
    <w:rsid w:val="00ED2968"/>
    <w:rsid w:val="00ED5A44"/>
    <w:rsid w:val="00ED5A9B"/>
    <w:rsid w:val="00ED66DA"/>
    <w:rsid w:val="00EE0479"/>
    <w:rsid w:val="00EE1034"/>
    <w:rsid w:val="00EE1EB2"/>
    <w:rsid w:val="00EE23D0"/>
    <w:rsid w:val="00EE3C1F"/>
    <w:rsid w:val="00EE4D8C"/>
    <w:rsid w:val="00EE6C3B"/>
    <w:rsid w:val="00EE7CA6"/>
    <w:rsid w:val="00EF285C"/>
    <w:rsid w:val="00EF2ECB"/>
    <w:rsid w:val="00EF450D"/>
    <w:rsid w:val="00EF459C"/>
    <w:rsid w:val="00EF502E"/>
    <w:rsid w:val="00EF6394"/>
    <w:rsid w:val="00EF7372"/>
    <w:rsid w:val="00EF762C"/>
    <w:rsid w:val="00EF7D41"/>
    <w:rsid w:val="00F004AD"/>
    <w:rsid w:val="00F01FA6"/>
    <w:rsid w:val="00F02581"/>
    <w:rsid w:val="00F02CF3"/>
    <w:rsid w:val="00F02F44"/>
    <w:rsid w:val="00F0317E"/>
    <w:rsid w:val="00F046FE"/>
    <w:rsid w:val="00F05542"/>
    <w:rsid w:val="00F06DC8"/>
    <w:rsid w:val="00F1278C"/>
    <w:rsid w:val="00F1369B"/>
    <w:rsid w:val="00F14745"/>
    <w:rsid w:val="00F15014"/>
    <w:rsid w:val="00F15E75"/>
    <w:rsid w:val="00F201DB"/>
    <w:rsid w:val="00F207FA"/>
    <w:rsid w:val="00F21F56"/>
    <w:rsid w:val="00F220AA"/>
    <w:rsid w:val="00F22275"/>
    <w:rsid w:val="00F22664"/>
    <w:rsid w:val="00F23526"/>
    <w:rsid w:val="00F23590"/>
    <w:rsid w:val="00F23E35"/>
    <w:rsid w:val="00F24489"/>
    <w:rsid w:val="00F24D59"/>
    <w:rsid w:val="00F255B2"/>
    <w:rsid w:val="00F27220"/>
    <w:rsid w:val="00F27362"/>
    <w:rsid w:val="00F31240"/>
    <w:rsid w:val="00F32CDC"/>
    <w:rsid w:val="00F339E2"/>
    <w:rsid w:val="00F3481B"/>
    <w:rsid w:val="00F368D1"/>
    <w:rsid w:val="00F36BD8"/>
    <w:rsid w:val="00F40D71"/>
    <w:rsid w:val="00F42327"/>
    <w:rsid w:val="00F425A3"/>
    <w:rsid w:val="00F42C57"/>
    <w:rsid w:val="00F4359B"/>
    <w:rsid w:val="00F4442A"/>
    <w:rsid w:val="00F45089"/>
    <w:rsid w:val="00F4667B"/>
    <w:rsid w:val="00F47523"/>
    <w:rsid w:val="00F50004"/>
    <w:rsid w:val="00F525CE"/>
    <w:rsid w:val="00F557B5"/>
    <w:rsid w:val="00F557DC"/>
    <w:rsid w:val="00F564CC"/>
    <w:rsid w:val="00F57E58"/>
    <w:rsid w:val="00F62C3E"/>
    <w:rsid w:val="00F632CF"/>
    <w:rsid w:val="00F635B7"/>
    <w:rsid w:val="00F67AD4"/>
    <w:rsid w:val="00F67DCF"/>
    <w:rsid w:val="00F67E34"/>
    <w:rsid w:val="00F713A3"/>
    <w:rsid w:val="00F71707"/>
    <w:rsid w:val="00F72A1F"/>
    <w:rsid w:val="00F72A9F"/>
    <w:rsid w:val="00F72B38"/>
    <w:rsid w:val="00F738CD"/>
    <w:rsid w:val="00F73EAE"/>
    <w:rsid w:val="00F7793C"/>
    <w:rsid w:val="00F80FA7"/>
    <w:rsid w:val="00F81191"/>
    <w:rsid w:val="00F81B52"/>
    <w:rsid w:val="00F82115"/>
    <w:rsid w:val="00F83DB5"/>
    <w:rsid w:val="00F84F6B"/>
    <w:rsid w:val="00F87FC4"/>
    <w:rsid w:val="00F914C9"/>
    <w:rsid w:val="00F91BEA"/>
    <w:rsid w:val="00F91CC5"/>
    <w:rsid w:val="00F92542"/>
    <w:rsid w:val="00F92800"/>
    <w:rsid w:val="00F9375C"/>
    <w:rsid w:val="00F95085"/>
    <w:rsid w:val="00F951E8"/>
    <w:rsid w:val="00F96BEF"/>
    <w:rsid w:val="00F97633"/>
    <w:rsid w:val="00F97765"/>
    <w:rsid w:val="00FA0F68"/>
    <w:rsid w:val="00FA3137"/>
    <w:rsid w:val="00FA38FB"/>
    <w:rsid w:val="00FA4463"/>
    <w:rsid w:val="00FA47F0"/>
    <w:rsid w:val="00FA523B"/>
    <w:rsid w:val="00FA59C0"/>
    <w:rsid w:val="00FA5FD0"/>
    <w:rsid w:val="00FA7518"/>
    <w:rsid w:val="00FA789B"/>
    <w:rsid w:val="00FA7FCA"/>
    <w:rsid w:val="00FB185A"/>
    <w:rsid w:val="00FB1FC2"/>
    <w:rsid w:val="00FB23BF"/>
    <w:rsid w:val="00FB2455"/>
    <w:rsid w:val="00FB2A6B"/>
    <w:rsid w:val="00FB4650"/>
    <w:rsid w:val="00FB534C"/>
    <w:rsid w:val="00FB5D1B"/>
    <w:rsid w:val="00FB5E1F"/>
    <w:rsid w:val="00FB738B"/>
    <w:rsid w:val="00FB7DD9"/>
    <w:rsid w:val="00FC0A6E"/>
    <w:rsid w:val="00FC2308"/>
    <w:rsid w:val="00FC438C"/>
    <w:rsid w:val="00FC52C7"/>
    <w:rsid w:val="00FC567C"/>
    <w:rsid w:val="00FC577E"/>
    <w:rsid w:val="00FC7190"/>
    <w:rsid w:val="00FC75E3"/>
    <w:rsid w:val="00FC7B67"/>
    <w:rsid w:val="00FD0807"/>
    <w:rsid w:val="00FD0834"/>
    <w:rsid w:val="00FD106D"/>
    <w:rsid w:val="00FD1147"/>
    <w:rsid w:val="00FD13B5"/>
    <w:rsid w:val="00FD2787"/>
    <w:rsid w:val="00FD33C9"/>
    <w:rsid w:val="00FD3450"/>
    <w:rsid w:val="00FD3855"/>
    <w:rsid w:val="00FD4976"/>
    <w:rsid w:val="00FD5446"/>
    <w:rsid w:val="00FD62BE"/>
    <w:rsid w:val="00FD7F55"/>
    <w:rsid w:val="00FE0D07"/>
    <w:rsid w:val="00FE14F8"/>
    <w:rsid w:val="00FE2204"/>
    <w:rsid w:val="00FE444F"/>
    <w:rsid w:val="00FE4DE3"/>
    <w:rsid w:val="00FE7C0D"/>
    <w:rsid w:val="00FF0B1C"/>
    <w:rsid w:val="00FF1301"/>
    <w:rsid w:val="00FF2230"/>
    <w:rsid w:val="00FF25C6"/>
    <w:rsid w:val="00FF3E27"/>
    <w:rsid w:val="00FF6EF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36C99"/>
  <w15:docId w15:val="{36D8D9DE-3E23-480D-960D-2C9C3355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CC1"/>
    <w:rPr>
      <w:sz w:val="24"/>
      <w:szCs w:val="24"/>
    </w:rPr>
  </w:style>
  <w:style w:type="paragraph" w:styleId="Titre1">
    <w:name w:val="heading 1"/>
    <w:basedOn w:val="Normal"/>
    <w:next w:val="Normal"/>
    <w:link w:val="Titre1Car"/>
    <w:uiPriority w:val="9"/>
    <w:qFormat/>
    <w:rsid w:val="005914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qFormat/>
    <w:rsid w:val="00356256"/>
    <w:pPr>
      <w:keepNext/>
      <w:tabs>
        <w:tab w:val="left" w:pos="284"/>
      </w:tabs>
      <w:spacing w:after="60"/>
      <w:jc w:val="both"/>
      <w:outlineLvl w:val="1"/>
    </w:pPr>
    <w:rPr>
      <w:b/>
      <w:bCs/>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ableauliste3">
    <w:name w:val="Table List 3"/>
    <w:basedOn w:val="TableauNormal"/>
    <w:rsid w:val="00264B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Grilledutableau">
    <w:name w:val="Table Grid"/>
    <w:basedOn w:val="TableauNormal"/>
    <w:rsid w:val="006A1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rsid w:val="00806C5B"/>
    <w:pPr>
      <w:tabs>
        <w:tab w:val="center" w:pos="4536"/>
        <w:tab w:val="right" w:pos="9072"/>
      </w:tabs>
    </w:pPr>
  </w:style>
  <w:style w:type="character" w:styleId="Numrodepage">
    <w:name w:val="page number"/>
    <w:basedOn w:val="Policepardfaut"/>
    <w:rsid w:val="00806C5B"/>
  </w:style>
  <w:style w:type="paragraph" w:styleId="Explorateurdedocuments">
    <w:name w:val="Document Map"/>
    <w:basedOn w:val="Normal"/>
    <w:semiHidden/>
    <w:rsid w:val="00B02254"/>
    <w:pPr>
      <w:shd w:val="clear" w:color="auto" w:fill="000080"/>
    </w:pPr>
    <w:rPr>
      <w:rFonts w:ascii="Tahoma" w:hAnsi="Tahoma" w:cs="Tahoma"/>
    </w:rPr>
  </w:style>
  <w:style w:type="paragraph" w:styleId="Textedebulles">
    <w:name w:val="Balloon Text"/>
    <w:basedOn w:val="Normal"/>
    <w:semiHidden/>
    <w:rsid w:val="00BE2A7E"/>
    <w:rPr>
      <w:rFonts w:ascii="Tahoma" w:hAnsi="Tahoma" w:cs="Tahoma"/>
      <w:sz w:val="16"/>
      <w:szCs w:val="16"/>
    </w:rPr>
  </w:style>
  <w:style w:type="paragraph" w:styleId="Notedebasdepage">
    <w:name w:val="footnote text"/>
    <w:basedOn w:val="Normal"/>
    <w:link w:val="NotedebasdepageCar"/>
    <w:uiPriority w:val="99"/>
    <w:semiHidden/>
    <w:rsid w:val="00FA3137"/>
    <w:rPr>
      <w:sz w:val="20"/>
      <w:szCs w:val="20"/>
    </w:rPr>
  </w:style>
  <w:style w:type="character" w:styleId="Appelnotedebasdep">
    <w:name w:val="footnote reference"/>
    <w:uiPriority w:val="99"/>
    <w:semiHidden/>
    <w:rsid w:val="00FA3137"/>
    <w:rPr>
      <w:vertAlign w:val="superscript"/>
    </w:rPr>
  </w:style>
  <w:style w:type="character" w:styleId="Lienhypertexte">
    <w:name w:val="Hyperlink"/>
    <w:uiPriority w:val="99"/>
    <w:rsid w:val="003648E2"/>
    <w:rPr>
      <w:color w:val="0000FF"/>
      <w:u w:val="single"/>
    </w:rPr>
  </w:style>
  <w:style w:type="paragraph" w:styleId="En-tte">
    <w:name w:val="header"/>
    <w:basedOn w:val="Normal"/>
    <w:rsid w:val="00A20987"/>
    <w:pPr>
      <w:tabs>
        <w:tab w:val="center" w:pos="4536"/>
        <w:tab w:val="right" w:pos="9072"/>
      </w:tabs>
    </w:pPr>
  </w:style>
  <w:style w:type="paragraph" w:customStyle="1" w:styleId="CarCarCarCarCarCarCarCarCarCarCar1CarCarCarCar1CarCar">
    <w:name w:val="Car Car Car Car Car Car Car Car Car Car Car1 Car Car Car Car1 Car Car"/>
    <w:basedOn w:val="Normal"/>
    <w:rsid w:val="00F83DB5"/>
    <w:pPr>
      <w:spacing w:after="160" w:line="240" w:lineRule="exact"/>
    </w:pPr>
    <w:rPr>
      <w:rFonts w:ascii="Tahoma" w:hAnsi="Tahoma"/>
      <w:sz w:val="20"/>
      <w:szCs w:val="20"/>
      <w:lang w:val="en-US" w:eastAsia="en-US"/>
    </w:rPr>
  </w:style>
  <w:style w:type="paragraph" w:styleId="Commentaire">
    <w:name w:val="annotation text"/>
    <w:basedOn w:val="Normal"/>
    <w:link w:val="CommentaireCar"/>
    <w:rsid w:val="00356256"/>
    <w:pPr>
      <w:tabs>
        <w:tab w:val="left" w:pos="284"/>
        <w:tab w:val="left" w:pos="567"/>
        <w:tab w:val="left" w:pos="5954"/>
        <w:tab w:val="left" w:pos="6237"/>
        <w:tab w:val="left" w:pos="6804"/>
        <w:tab w:val="left" w:pos="7088"/>
      </w:tabs>
      <w:jc w:val="both"/>
    </w:pPr>
    <w:rPr>
      <w:szCs w:val="20"/>
    </w:rPr>
  </w:style>
  <w:style w:type="character" w:styleId="Lienhypertextesuivivisit">
    <w:name w:val="FollowedHyperlink"/>
    <w:rsid w:val="00563020"/>
    <w:rPr>
      <w:color w:val="FF0080"/>
      <w:u w:val="single"/>
    </w:rPr>
  </w:style>
  <w:style w:type="paragraph" w:styleId="Corpsdetexte">
    <w:name w:val="Body Text"/>
    <w:basedOn w:val="Normal"/>
    <w:rsid w:val="0071715B"/>
    <w:pPr>
      <w:jc w:val="both"/>
    </w:pPr>
  </w:style>
  <w:style w:type="paragraph" w:customStyle="1" w:styleId="CarCarCarCarCarCarCarCarCarCarCar1CarCarCarCar1CarCar1">
    <w:name w:val="Car Car Car Car Car Car Car Car Car Car Car1 Car Car Car Car1 Car Car1"/>
    <w:basedOn w:val="Normal"/>
    <w:rsid w:val="000A0923"/>
    <w:pPr>
      <w:spacing w:after="160" w:line="240" w:lineRule="exact"/>
    </w:pPr>
    <w:rPr>
      <w:rFonts w:ascii="Tahoma" w:hAnsi="Tahoma"/>
      <w:sz w:val="20"/>
      <w:szCs w:val="20"/>
      <w:lang w:val="en-US" w:eastAsia="en-US"/>
    </w:rPr>
  </w:style>
  <w:style w:type="paragraph" w:styleId="Paragraphedeliste">
    <w:name w:val="List Paragraph"/>
    <w:basedOn w:val="Normal"/>
    <w:uiPriority w:val="34"/>
    <w:qFormat/>
    <w:rsid w:val="00F27362"/>
    <w:pPr>
      <w:ind w:left="720"/>
      <w:contextualSpacing/>
    </w:pPr>
  </w:style>
  <w:style w:type="character" w:styleId="Textedelespacerserv">
    <w:name w:val="Placeholder Text"/>
    <w:basedOn w:val="Policepardfaut"/>
    <w:uiPriority w:val="99"/>
    <w:semiHidden/>
    <w:rsid w:val="00677ACC"/>
    <w:rPr>
      <w:color w:val="808080"/>
    </w:rPr>
  </w:style>
  <w:style w:type="character" w:styleId="lev">
    <w:name w:val="Strong"/>
    <w:basedOn w:val="Policepardfaut"/>
    <w:uiPriority w:val="22"/>
    <w:qFormat/>
    <w:rsid w:val="00776F79"/>
    <w:rPr>
      <w:b/>
      <w:bCs/>
    </w:rPr>
  </w:style>
  <w:style w:type="paragraph" w:customStyle="1" w:styleId="Checklist1">
    <w:name w:val="Checklist1"/>
    <w:basedOn w:val="Normal"/>
    <w:rsid w:val="009F6B2A"/>
    <w:pPr>
      <w:tabs>
        <w:tab w:val="num" w:pos="720"/>
        <w:tab w:val="right" w:leader="underscore" w:pos="7200"/>
      </w:tabs>
      <w:ind w:left="720" w:hanging="360"/>
    </w:pPr>
    <w:rPr>
      <w:rFonts w:ascii="Tahoma" w:hAnsi="Tahoma" w:cs="Tahoma"/>
      <w:sz w:val="20"/>
      <w:szCs w:val="20"/>
      <w:lang w:val="en-US" w:eastAsia="en-US" w:bidi="en-US"/>
    </w:rPr>
  </w:style>
  <w:style w:type="character" w:customStyle="1" w:styleId="PieddepageCar">
    <w:name w:val="Pied de page Car"/>
    <w:basedOn w:val="Policepardfaut"/>
    <w:link w:val="Pieddepage"/>
    <w:uiPriority w:val="99"/>
    <w:rsid w:val="008545DA"/>
    <w:rPr>
      <w:sz w:val="24"/>
      <w:szCs w:val="24"/>
    </w:rPr>
  </w:style>
  <w:style w:type="paragraph" w:customStyle="1" w:styleId="NIVEAU1">
    <w:name w:val="NIVEAU1"/>
    <w:basedOn w:val="Normal"/>
    <w:link w:val="NIVEAU1Car"/>
    <w:qFormat/>
    <w:rsid w:val="008545DA"/>
    <w:pPr>
      <w:jc w:val="both"/>
    </w:pPr>
    <w:rPr>
      <w:rFonts w:ascii="Arial" w:hAnsi="Arial" w:cs="Arial"/>
      <w:b/>
      <w:szCs w:val="22"/>
      <w:u w:val="single"/>
    </w:rPr>
  </w:style>
  <w:style w:type="character" w:customStyle="1" w:styleId="Titre1Car">
    <w:name w:val="Titre 1 Car"/>
    <w:basedOn w:val="Policepardfaut"/>
    <w:link w:val="Titre1"/>
    <w:uiPriority w:val="9"/>
    <w:rsid w:val="00591468"/>
    <w:rPr>
      <w:rFonts w:asciiTheme="majorHAnsi" w:eastAsiaTheme="majorEastAsia" w:hAnsiTheme="majorHAnsi" w:cstheme="majorBidi"/>
      <w:b/>
      <w:bCs/>
      <w:color w:val="365F91" w:themeColor="accent1" w:themeShade="BF"/>
      <w:sz w:val="28"/>
      <w:szCs w:val="28"/>
    </w:rPr>
  </w:style>
  <w:style w:type="character" w:customStyle="1" w:styleId="NIVEAU1Car">
    <w:name w:val="NIVEAU1 Car"/>
    <w:basedOn w:val="Policepardfaut"/>
    <w:link w:val="NIVEAU1"/>
    <w:rsid w:val="008545DA"/>
    <w:rPr>
      <w:rFonts w:ascii="Arial" w:hAnsi="Arial" w:cs="Arial"/>
      <w:b/>
      <w:sz w:val="24"/>
      <w:szCs w:val="22"/>
      <w:u w:val="single"/>
    </w:rPr>
  </w:style>
  <w:style w:type="numbering" w:customStyle="1" w:styleId="points-tiret-fleche">
    <w:name w:val="points-tiret-fleche"/>
    <w:uiPriority w:val="99"/>
    <w:rsid w:val="00CF2D3B"/>
    <w:pPr>
      <w:numPr>
        <w:numId w:val="4"/>
      </w:numPr>
    </w:pPr>
  </w:style>
  <w:style w:type="character" w:customStyle="1" w:styleId="Style1">
    <w:name w:val="Style1"/>
    <w:basedOn w:val="Policepardfaut"/>
    <w:uiPriority w:val="1"/>
    <w:rsid w:val="00766D18"/>
  </w:style>
  <w:style w:type="character" w:customStyle="1" w:styleId="corpsdutexte">
    <w:name w:val="corps du texte"/>
    <w:uiPriority w:val="1"/>
    <w:qFormat/>
    <w:rsid w:val="00766D18"/>
    <w:rPr>
      <w:rFonts w:ascii="Arial" w:hAnsi="Arial"/>
      <w:sz w:val="22"/>
    </w:rPr>
  </w:style>
  <w:style w:type="paragraph" w:styleId="Rvision">
    <w:name w:val="Revision"/>
    <w:hidden/>
    <w:uiPriority w:val="99"/>
    <w:semiHidden/>
    <w:rsid w:val="009B718A"/>
    <w:pPr>
      <w:spacing w:after="0" w:line="240" w:lineRule="auto"/>
    </w:pPr>
    <w:rPr>
      <w:sz w:val="24"/>
      <w:szCs w:val="24"/>
    </w:rPr>
  </w:style>
  <w:style w:type="character" w:styleId="Marquedecommentaire">
    <w:name w:val="annotation reference"/>
    <w:basedOn w:val="Policepardfaut"/>
    <w:semiHidden/>
    <w:unhideWhenUsed/>
    <w:rsid w:val="00B60397"/>
    <w:rPr>
      <w:sz w:val="16"/>
      <w:szCs w:val="16"/>
    </w:rPr>
  </w:style>
  <w:style w:type="paragraph" w:styleId="Objetducommentaire">
    <w:name w:val="annotation subject"/>
    <w:basedOn w:val="Commentaire"/>
    <w:next w:val="Commentaire"/>
    <w:link w:val="ObjetducommentaireCar"/>
    <w:uiPriority w:val="99"/>
    <w:semiHidden/>
    <w:unhideWhenUsed/>
    <w:rsid w:val="00B60397"/>
    <w:pPr>
      <w:tabs>
        <w:tab w:val="clear" w:pos="284"/>
        <w:tab w:val="clear" w:pos="567"/>
        <w:tab w:val="clear" w:pos="5954"/>
        <w:tab w:val="clear" w:pos="6237"/>
        <w:tab w:val="clear" w:pos="6804"/>
        <w:tab w:val="clear" w:pos="7088"/>
      </w:tabs>
      <w:spacing w:line="240" w:lineRule="auto"/>
      <w:jc w:val="left"/>
    </w:pPr>
    <w:rPr>
      <w:b/>
      <w:bCs/>
      <w:sz w:val="20"/>
    </w:rPr>
  </w:style>
  <w:style w:type="character" w:customStyle="1" w:styleId="CommentaireCar">
    <w:name w:val="Commentaire Car"/>
    <w:basedOn w:val="Policepardfaut"/>
    <w:link w:val="Commentaire"/>
    <w:rsid w:val="00B60397"/>
    <w:rPr>
      <w:sz w:val="24"/>
    </w:rPr>
  </w:style>
  <w:style w:type="character" w:customStyle="1" w:styleId="ObjetducommentaireCar">
    <w:name w:val="Objet du commentaire Car"/>
    <w:basedOn w:val="CommentaireCar"/>
    <w:link w:val="Objetducommentaire"/>
    <w:uiPriority w:val="99"/>
    <w:semiHidden/>
    <w:rsid w:val="00B60397"/>
    <w:rPr>
      <w:b/>
      <w:bCs/>
      <w:sz w:val="24"/>
    </w:rPr>
  </w:style>
  <w:style w:type="character" w:styleId="CitationHTML">
    <w:name w:val="HTML Cite"/>
    <w:basedOn w:val="Policepardfaut"/>
    <w:uiPriority w:val="99"/>
    <w:semiHidden/>
    <w:unhideWhenUsed/>
    <w:rsid w:val="005314FA"/>
    <w:rPr>
      <w:i/>
      <w:iCs/>
    </w:rPr>
  </w:style>
  <w:style w:type="character" w:customStyle="1" w:styleId="NotedebasdepageCar">
    <w:name w:val="Note de bas de page Car"/>
    <w:basedOn w:val="Policepardfaut"/>
    <w:link w:val="Notedebasdepage"/>
    <w:uiPriority w:val="99"/>
    <w:semiHidden/>
    <w:rsid w:val="00B26A28"/>
  </w:style>
  <w:style w:type="paragraph" w:styleId="En-ttedetabledesmatires">
    <w:name w:val="TOC Heading"/>
    <w:basedOn w:val="Titre1"/>
    <w:next w:val="Normal"/>
    <w:uiPriority w:val="39"/>
    <w:unhideWhenUsed/>
    <w:qFormat/>
    <w:rsid w:val="00C27751"/>
    <w:pPr>
      <w:spacing w:before="240" w:after="0" w:line="259" w:lineRule="auto"/>
      <w:outlineLvl w:val="9"/>
    </w:pPr>
    <w:rPr>
      <w:b w:val="0"/>
      <w:bCs w:val="0"/>
      <w:sz w:val="32"/>
      <w:szCs w:val="32"/>
    </w:rPr>
  </w:style>
  <w:style w:type="paragraph" w:styleId="TM1">
    <w:name w:val="toc 1"/>
    <w:basedOn w:val="Normal"/>
    <w:next w:val="Normal"/>
    <w:autoRedefine/>
    <w:uiPriority w:val="39"/>
    <w:unhideWhenUsed/>
    <w:rsid w:val="00C27751"/>
    <w:pPr>
      <w:spacing w:after="100"/>
    </w:pPr>
  </w:style>
  <w:style w:type="paragraph" w:styleId="TM2">
    <w:name w:val="toc 2"/>
    <w:basedOn w:val="Normal"/>
    <w:next w:val="Normal"/>
    <w:autoRedefine/>
    <w:uiPriority w:val="39"/>
    <w:unhideWhenUsed/>
    <w:rsid w:val="00C27751"/>
    <w:pPr>
      <w:spacing w:after="100"/>
      <w:ind w:left="240"/>
    </w:pPr>
  </w:style>
  <w:style w:type="paragraph" w:styleId="NormalWeb">
    <w:name w:val="Normal (Web)"/>
    <w:basedOn w:val="Normal"/>
    <w:uiPriority w:val="99"/>
    <w:semiHidden/>
    <w:unhideWhenUsed/>
    <w:rsid w:val="00FD33C9"/>
    <w:pPr>
      <w:spacing w:before="100" w:beforeAutospacing="1" w:after="100" w:afterAutospacing="1" w:line="240" w:lineRule="auto"/>
    </w:pPr>
  </w:style>
  <w:style w:type="paragraph" w:styleId="Sansinterligne">
    <w:name w:val="No Spacing"/>
    <w:link w:val="SansinterligneCar"/>
    <w:uiPriority w:val="1"/>
    <w:qFormat/>
    <w:rsid w:val="00D160DD"/>
    <w:pPr>
      <w:spacing w:after="0" w:line="240" w:lineRule="auto"/>
    </w:pPr>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D160DD"/>
    <w:rPr>
      <w:rFonts w:asciiTheme="minorHAnsi" w:eastAsiaTheme="minorEastAsia" w:hAnsiTheme="minorHAnsi" w:cstheme="minorBidi"/>
      <w:sz w:val="22"/>
      <w:szCs w:val="22"/>
    </w:rPr>
  </w:style>
  <w:style w:type="character" w:customStyle="1" w:styleId="UnresolvedMention">
    <w:name w:val="Unresolved Mention"/>
    <w:basedOn w:val="Policepardfaut"/>
    <w:uiPriority w:val="99"/>
    <w:semiHidden/>
    <w:unhideWhenUsed/>
    <w:rsid w:val="00E61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71962">
      <w:bodyDiv w:val="1"/>
      <w:marLeft w:val="0"/>
      <w:marRight w:val="0"/>
      <w:marTop w:val="0"/>
      <w:marBottom w:val="0"/>
      <w:divBdr>
        <w:top w:val="none" w:sz="0" w:space="0" w:color="auto"/>
        <w:left w:val="none" w:sz="0" w:space="0" w:color="auto"/>
        <w:bottom w:val="none" w:sz="0" w:space="0" w:color="auto"/>
        <w:right w:val="none" w:sz="0" w:space="0" w:color="auto"/>
      </w:divBdr>
    </w:div>
    <w:div w:id="199368136">
      <w:bodyDiv w:val="1"/>
      <w:marLeft w:val="0"/>
      <w:marRight w:val="0"/>
      <w:marTop w:val="0"/>
      <w:marBottom w:val="0"/>
      <w:divBdr>
        <w:top w:val="none" w:sz="0" w:space="0" w:color="auto"/>
        <w:left w:val="none" w:sz="0" w:space="0" w:color="auto"/>
        <w:bottom w:val="none" w:sz="0" w:space="0" w:color="auto"/>
        <w:right w:val="none" w:sz="0" w:space="0" w:color="auto"/>
      </w:divBdr>
    </w:div>
    <w:div w:id="385644183">
      <w:bodyDiv w:val="1"/>
      <w:marLeft w:val="0"/>
      <w:marRight w:val="0"/>
      <w:marTop w:val="0"/>
      <w:marBottom w:val="0"/>
      <w:divBdr>
        <w:top w:val="none" w:sz="0" w:space="0" w:color="auto"/>
        <w:left w:val="none" w:sz="0" w:space="0" w:color="auto"/>
        <w:bottom w:val="none" w:sz="0" w:space="0" w:color="auto"/>
        <w:right w:val="none" w:sz="0" w:space="0" w:color="auto"/>
      </w:divBdr>
    </w:div>
    <w:div w:id="636758706">
      <w:bodyDiv w:val="1"/>
      <w:marLeft w:val="0"/>
      <w:marRight w:val="0"/>
      <w:marTop w:val="0"/>
      <w:marBottom w:val="0"/>
      <w:divBdr>
        <w:top w:val="none" w:sz="0" w:space="0" w:color="auto"/>
        <w:left w:val="none" w:sz="0" w:space="0" w:color="auto"/>
        <w:bottom w:val="none" w:sz="0" w:space="0" w:color="auto"/>
        <w:right w:val="none" w:sz="0" w:space="0" w:color="auto"/>
      </w:divBdr>
    </w:div>
    <w:div w:id="858471721">
      <w:bodyDiv w:val="1"/>
      <w:marLeft w:val="0"/>
      <w:marRight w:val="0"/>
      <w:marTop w:val="0"/>
      <w:marBottom w:val="0"/>
      <w:divBdr>
        <w:top w:val="none" w:sz="0" w:space="0" w:color="auto"/>
        <w:left w:val="none" w:sz="0" w:space="0" w:color="auto"/>
        <w:bottom w:val="none" w:sz="0" w:space="0" w:color="auto"/>
        <w:right w:val="none" w:sz="0" w:space="0" w:color="auto"/>
      </w:divBdr>
    </w:div>
    <w:div w:id="1476487381">
      <w:bodyDiv w:val="1"/>
      <w:marLeft w:val="0"/>
      <w:marRight w:val="0"/>
      <w:marTop w:val="0"/>
      <w:marBottom w:val="0"/>
      <w:divBdr>
        <w:top w:val="none" w:sz="0" w:space="0" w:color="auto"/>
        <w:left w:val="none" w:sz="0" w:space="0" w:color="auto"/>
        <w:bottom w:val="none" w:sz="0" w:space="0" w:color="auto"/>
        <w:right w:val="none" w:sz="0" w:space="0" w:color="auto"/>
      </w:divBdr>
    </w:div>
    <w:div w:id="1531455783">
      <w:bodyDiv w:val="1"/>
      <w:marLeft w:val="0"/>
      <w:marRight w:val="0"/>
      <w:marTop w:val="0"/>
      <w:marBottom w:val="0"/>
      <w:divBdr>
        <w:top w:val="none" w:sz="0" w:space="0" w:color="auto"/>
        <w:left w:val="none" w:sz="0" w:space="0" w:color="auto"/>
        <w:bottom w:val="none" w:sz="0" w:space="0" w:color="auto"/>
        <w:right w:val="none" w:sz="0" w:space="0" w:color="auto"/>
      </w:divBdr>
    </w:div>
    <w:div w:id="194838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7709b78-fc37-4334-b863-b9b2effcf7fd">
      <UserInfo>
        <DisplayName>Justine Pestre / 360</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F78C484469DC4B99CEA6947EB65495" ma:contentTypeVersion="10" ma:contentTypeDescription="Crée un document." ma:contentTypeScope="" ma:versionID="8f35d491e328aee5f4fd2226607a82a7">
  <xsd:schema xmlns:xsd="http://www.w3.org/2001/XMLSchema" xmlns:xs="http://www.w3.org/2001/XMLSchema" xmlns:p="http://schemas.microsoft.com/office/2006/metadata/properties" xmlns:ns2="089b290c-edc3-4f6d-87f6-efe51044a05e" xmlns:ns3="27709b78-fc37-4334-b863-b9b2effcf7fd" targetNamespace="http://schemas.microsoft.com/office/2006/metadata/properties" ma:root="true" ma:fieldsID="1d10e255e2ea0b89b555a472fe82204c" ns2:_="" ns3:_="">
    <xsd:import namespace="089b290c-edc3-4f6d-87f6-efe51044a05e"/>
    <xsd:import namespace="27709b78-fc37-4334-b863-b9b2effcf7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b290c-edc3-4f6d-87f6-efe51044a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709b78-fc37-4334-b863-b9b2effcf7fd"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89F6D-2CCC-4D5E-A17B-96C077A99802}">
  <ds:schemaRefs>
    <ds:schemaRef ds:uri="http://schemas.microsoft.com/office/2006/metadata/properties"/>
    <ds:schemaRef ds:uri="http://schemas.microsoft.com/office/infopath/2007/PartnerControls"/>
    <ds:schemaRef ds:uri="27709b78-fc37-4334-b863-b9b2effcf7fd"/>
  </ds:schemaRefs>
</ds:datastoreItem>
</file>

<file path=customXml/itemProps2.xml><?xml version="1.0" encoding="utf-8"?>
<ds:datastoreItem xmlns:ds="http://schemas.openxmlformats.org/officeDocument/2006/customXml" ds:itemID="{9BF2CB5C-C4D7-4DB9-A51B-C49B42EA9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9b290c-edc3-4f6d-87f6-efe51044a05e"/>
    <ds:schemaRef ds:uri="27709b78-fc37-4334-b863-b9b2effcf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77B444-0565-4C15-9B99-195F85E6C098}">
  <ds:schemaRefs>
    <ds:schemaRef ds:uri="http://schemas.microsoft.com/sharepoint/v3/contenttype/forms"/>
  </ds:schemaRefs>
</ds:datastoreItem>
</file>

<file path=customXml/itemProps4.xml><?xml version="1.0" encoding="utf-8"?>
<ds:datastoreItem xmlns:ds="http://schemas.openxmlformats.org/officeDocument/2006/customXml" ds:itemID="{05DF3684-3971-4225-A614-F18DA45F1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649</Words>
  <Characters>3575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L'ADEME lance un appel à projets sur les travaux de reconversion des friches urbaines polluées dans le cadre de projets d’aménagement durable</vt:lpstr>
    </vt:vector>
  </TitlesOfParts>
  <Manager>Florence ALBERT</Manager>
  <Company>Agence de l'environnement</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L'ADEME lance un appel à projets sur les travaux de reconversion des friches urbaines polluées dans le cadre de projets d’aménagement durable</dc:title>
  <dc:subject/>
  <dc:creator>Laurent Chateau</dc:creator>
  <cp:keywords/>
  <dc:description/>
  <cp:lastModifiedBy>RAULET Oriane</cp:lastModifiedBy>
  <cp:revision>4</cp:revision>
  <cp:lastPrinted>2020-10-26T15:26:00Z</cp:lastPrinted>
  <dcterms:created xsi:type="dcterms:W3CDTF">2020-11-24T18:59:00Z</dcterms:created>
  <dcterms:modified xsi:type="dcterms:W3CDTF">2020-11-27T09:53:00Z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0x01010000F78C484469DC4B99CEA6947EB65495</vt:lpwstr>
  </property>
</Properties>
</file>