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4A4" w:rsidRDefault="000864A4" w:rsidP="0005796A">
      <w:pPr>
        <w:pBdr>
          <w:top w:val="single" w:sz="4" w:space="1" w:color="auto"/>
          <w:left w:val="single" w:sz="4" w:space="4" w:color="auto"/>
          <w:bottom w:val="single" w:sz="4" w:space="1" w:color="auto"/>
          <w:right w:val="single" w:sz="4" w:space="4" w:color="auto"/>
        </w:pBdr>
        <w:spacing w:after="120"/>
        <w:jc w:val="center"/>
        <w:rPr>
          <w:b/>
          <w:bCs/>
          <w:color w:val="0000FF"/>
          <w:sz w:val="28"/>
          <w:szCs w:val="28"/>
        </w:rPr>
      </w:pPr>
      <w:r>
        <w:rPr>
          <w:b/>
          <w:bCs/>
          <w:color w:val="0000FF"/>
          <w:sz w:val="28"/>
          <w:szCs w:val="28"/>
        </w:rPr>
        <w:t>PPSPS</w:t>
      </w:r>
    </w:p>
    <w:p w:rsidR="00886FD8" w:rsidRPr="000864A4" w:rsidRDefault="000864A4" w:rsidP="0005796A">
      <w:pPr>
        <w:pStyle w:val="Corpsdetexte"/>
        <w:pBdr>
          <w:top w:val="single" w:sz="4" w:space="1" w:color="auto"/>
          <w:left w:val="single" w:sz="4" w:space="4" w:color="auto"/>
          <w:bottom w:val="single" w:sz="4" w:space="1" w:color="auto"/>
          <w:right w:val="single" w:sz="4" w:space="4" w:color="auto"/>
        </w:pBdr>
        <w:jc w:val="center"/>
        <w:rPr>
          <w:b/>
          <w:bCs/>
          <w:color w:val="0000FF"/>
          <w:sz w:val="24"/>
        </w:rPr>
      </w:pPr>
      <w:r w:rsidRPr="000864A4">
        <w:rPr>
          <w:b/>
          <w:bCs/>
          <w:color w:val="0000FF"/>
          <w:sz w:val="24"/>
        </w:rPr>
        <w:t>(</w:t>
      </w:r>
      <w:r w:rsidR="00886FD8" w:rsidRPr="000864A4">
        <w:rPr>
          <w:b/>
          <w:bCs/>
          <w:color w:val="0000FF"/>
          <w:sz w:val="24"/>
        </w:rPr>
        <w:t>PLAN PARTICULIER DE SECURITE ET DE PROTECTION DE LA SANTE</w:t>
      </w:r>
      <w:r w:rsidRPr="000864A4">
        <w:rPr>
          <w:b/>
          <w:bCs/>
          <w:color w:val="0000FF"/>
          <w:sz w:val="24"/>
        </w:rPr>
        <w:t>)</w:t>
      </w:r>
    </w:p>
    <w:p w:rsidR="00886FD8" w:rsidRDefault="00886FD8" w:rsidP="0005796A">
      <w:pPr>
        <w:pStyle w:val="Corpsdetexte"/>
        <w:pBdr>
          <w:top w:val="single" w:sz="4" w:space="1" w:color="auto"/>
          <w:left w:val="single" w:sz="4" w:space="4" w:color="auto"/>
          <w:bottom w:val="single" w:sz="4" w:space="1" w:color="auto"/>
          <w:right w:val="single" w:sz="4" w:space="4" w:color="auto"/>
        </w:pBdr>
      </w:pPr>
    </w:p>
    <w:p w:rsidR="00886FD8" w:rsidRDefault="00886FD8" w:rsidP="0005796A">
      <w:pPr>
        <w:pStyle w:val="Corpsdetexte"/>
        <w:pBdr>
          <w:top w:val="single" w:sz="4" w:space="1" w:color="auto"/>
          <w:left w:val="single" w:sz="4" w:space="4" w:color="auto"/>
          <w:bottom w:val="single" w:sz="4" w:space="1" w:color="auto"/>
          <w:right w:val="single" w:sz="4" w:space="4" w:color="auto"/>
        </w:pBdr>
      </w:pPr>
    </w:p>
    <w:p w:rsidR="00886FD8" w:rsidRDefault="00886FD8" w:rsidP="0005796A">
      <w:pPr>
        <w:pStyle w:val="Corpsdetexte"/>
        <w:pBdr>
          <w:top w:val="single" w:sz="4" w:space="1" w:color="auto"/>
          <w:left w:val="single" w:sz="4" w:space="4" w:color="auto"/>
          <w:bottom w:val="single" w:sz="4" w:space="1" w:color="auto"/>
          <w:right w:val="single" w:sz="4" w:space="4" w:color="auto"/>
        </w:pBdr>
      </w:pPr>
    </w:p>
    <w:p w:rsidR="00886FD8" w:rsidRDefault="00886FD8" w:rsidP="0005796A">
      <w:pPr>
        <w:pStyle w:val="Corpsdetexte"/>
        <w:pBdr>
          <w:top w:val="single" w:sz="4" w:space="1" w:color="auto"/>
          <w:left w:val="single" w:sz="4" w:space="4" w:color="auto"/>
          <w:bottom w:val="single" w:sz="4" w:space="1" w:color="auto"/>
          <w:right w:val="single" w:sz="4" w:space="4" w:color="auto"/>
        </w:pBdr>
        <w:rPr>
          <w:b/>
          <w:bCs/>
          <w:color w:val="0000FF"/>
          <w:sz w:val="24"/>
        </w:rPr>
      </w:pPr>
      <w:r>
        <w:rPr>
          <w:b/>
          <w:bCs/>
          <w:color w:val="0000FF"/>
          <w:sz w:val="24"/>
        </w:rPr>
        <w:t>Entreprise Bries et Fils :</w:t>
      </w:r>
    </w:p>
    <w:p w:rsidR="00886FD8" w:rsidRDefault="00886FD8" w:rsidP="0005796A">
      <w:pPr>
        <w:pStyle w:val="Corpsdetexte"/>
        <w:pBdr>
          <w:top w:val="single" w:sz="4" w:space="1" w:color="auto"/>
          <w:left w:val="single" w:sz="4" w:space="4" w:color="auto"/>
          <w:bottom w:val="single" w:sz="4" w:space="1" w:color="auto"/>
          <w:right w:val="single" w:sz="4" w:space="4" w:color="auto"/>
        </w:pBdr>
        <w:rPr>
          <w:b/>
          <w:bCs/>
          <w:sz w:val="24"/>
        </w:rPr>
      </w:pPr>
    </w:p>
    <w:p w:rsidR="00886FD8" w:rsidRDefault="00886FD8" w:rsidP="0005796A">
      <w:pPr>
        <w:pStyle w:val="Corpsdetexte"/>
        <w:pBdr>
          <w:top w:val="single" w:sz="4" w:space="1" w:color="auto"/>
          <w:left w:val="single" w:sz="4" w:space="4" w:color="auto"/>
          <w:bottom w:val="single" w:sz="4" w:space="1" w:color="auto"/>
          <w:right w:val="single" w:sz="4" w:space="4" w:color="auto"/>
        </w:pBdr>
        <w:rPr>
          <w:sz w:val="24"/>
        </w:rPr>
      </w:pPr>
      <w:r>
        <w:rPr>
          <w:sz w:val="24"/>
        </w:rPr>
        <w:tab/>
        <w:t>Adresse : 1009 chemin de la Sorguette, BP7, 84170 Monteux</w:t>
      </w:r>
    </w:p>
    <w:p w:rsidR="00886FD8" w:rsidRDefault="00886FD8" w:rsidP="0005796A">
      <w:pPr>
        <w:pStyle w:val="Corpsdetexte"/>
        <w:pBdr>
          <w:top w:val="single" w:sz="4" w:space="1" w:color="auto"/>
          <w:left w:val="single" w:sz="4" w:space="4" w:color="auto"/>
          <w:bottom w:val="single" w:sz="4" w:space="1" w:color="auto"/>
          <w:right w:val="single" w:sz="4" w:space="4" w:color="auto"/>
        </w:pBdr>
        <w:rPr>
          <w:sz w:val="24"/>
        </w:rPr>
      </w:pPr>
      <w:r>
        <w:rPr>
          <w:sz w:val="24"/>
        </w:rPr>
        <w:tab/>
        <w:t>Téléphone : 04 90 66 21 67</w:t>
      </w:r>
    </w:p>
    <w:p w:rsidR="00886FD8" w:rsidRDefault="00886FD8" w:rsidP="0005796A">
      <w:pPr>
        <w:pStyle w:val="Corpsdetexte"/>
        <w:pBdr>
          <w:top w:val="single" w:sz="4" w:space="1" w:color="auto"/>
          <w:left w:val="single" w:sz="4" w:space="4" w:color="auto"/>
          <w:bottom w:val="single" w:sz="4" w:space="1" w:color="auto"/>
          <w:right w:val="single" w:sz="4" w:space="4" w:color="auto"/>
        </w:pBdr>
        <w:rPr>
          <w:sz w:val="24"/>
        </w:rPr>
      </w:pPr>
      <w:r>
        <w:rPr>
          <w:sz w:val="24"/>
        </w:rPr>
        <w:tab/>
        <w:t>Télécopie : 04 90 66 70 45</w:t>
      </w:r>
    </w:p>
    <w:p w:rsidR="00886FD8" w:rsidRDefault="00886FD8" w:rsidP="0005796A">
      <w:pPr>
        <w:pStyle w:val="Corpsdetexte"/>
        <w:pBdr>
          <w:top w:val="single" w:sz="4" w:space="1" w:color="auto"/>
          <w:left w:val="single" w:sz="4" w:space="4" w:color="auto"/>
          <w:bottom w:val="single" w:sz="4" w:space="1" w:color="auto"/>
          <w:right w:val="single" w:sz="4" w:space="4" w:color="auto"/>
        </w:pBdr>
        <w:rPr>
          <w:sz w:val="24"/>
        </w:rPr>
      </w:pPr>
    </w:p>
    <w:p w:rsidR="00886FD8" w:rsidRDefault="00886FD8" w:rsidP="0005796A">
      <w:pPr>
        <w:pStyle w:val="Corpsdetexte"/>
        <w:pBdr>
          <w:top w:val="single" w:sz="4" w:space="1" w:color="auto"/>
          <w:left w:val="single" w:sz="4" w:space="4" w:color="auto"/>
          <w:bottom w:val="single" w:sz="4" w:space="1" w:color="auto"/>
          <w:right w:val="single" w:sz="4" w:space="4" w:color="auto"/>
        </w:pBdr>
        <w:rPr>
          <w:sz w:val="24"/>
        </w:rPr>
      </w:pPr>
      <w:r>
        <w:rPr>
          <w:sz w:val="24"/>
        </w:rPr>
        <w:tab/>
        <w:t>Personne chargée de diriger les travaux : M. BRIES</w:t>
      </w:r>
    </w:p>
    <w:p w:rsidR="00886FD8" w:rsidRDefault="00886FD8" w:rsidP="0005796A">
      <w:pPr>
        <w:pStyle w:val="Corpsdetexte"/>
        <w:pBdr>
          <w:top w:val="single" w:sz="4" w:space="1" w:color="auto"/>
          <w:left w:val="single" w:sz="4" w:space="4" w:color="auto"/>
          <w:bottom w:val="single" w:sz="4" w:space="1" w:color="auto"/>
          <w:right w:val="single" w:sz="4" w:space="4" w:color="auto"/>
        </w:pBdr>
        <w:rPr>
          <w:sz w:val="24"/>
        </w:rPr>
      </w:pPr>
      <w:r>
        <w:rPr>
          <w:sz w:val="24"/>
        </w:rPr>
        <w:tab/>
      </w:r>
      <w:r>
        <w:rPr>
          <w:sz w:val="24"/>
        </w:rPr>
        <w:tab/>
      </w:r>
      <w:r>
        <w:rPr>
          <w:sz w:val="24"/>
        </w:rPr>
        <w:tab/>
      </w:r>
      <w:r>
        <w:rPr>
          <w:sz w:val="24"/>
        </w:rPr>
        <w:tab/>
      </w:r>
      <w:r>
        <w:rPr>
          <w:sz w:val="24"/>
        </w:rPr>
        <w:tab/>
        <w:t xml:space="preserve">    Qualité : Responsable technique</w:t>
      </w:r>
    </w:p>
    <w:p w:rsidR="00886FD8" w:rsidRDefault="00886FD8" w:rsidP="0005796A">
      <w:pPr>
        <w:pStyle w:val="Corpsdetexte"/>
        <w:pBdr>
          <w:top w:val="single" w:sz="4" w:space="1" w:color="auto"/>
          <w:left w:val="single" w:sz="4" w:space="4" w:color="auto"/>
          <w:bottom w:val="single" w:sz="4" w:space="1" w:color="auto"/>
          <w:right w:val="single" w:sz="4" w:space="4" w:color="auto"/>
        </w:pBdr>
        <w:rPr>
          <w:sz w:val="24"/>
        </w:rPr>
      </w:pPr>
    </w:p>
    <w:p w:rsidR="00886FD8" w:rsidRDefault="00886FD8" w:rsidP="0005796A">
      <w:pPr>
        <w:pStyle w:val="Corpsdetexte"/>
        <w:pBdr>
          <w:top w:val="single" w:sz="4" w:space="1" w:color="auto"/>
          <w:left w:val="single" w:sz="4" w:space="4" w:color="auto"/>
          <w:bottom w:val="single" w:sz="4" w:space="1" w:color="auto"/>
          <w:right w:val="single" w:sz="4" w:space="4" w:color="auto"/>
        </w:pBdr>
        <w:rPr>
          <w:sz w:val="24"/>
        </w:rPr>
      </w:pPr>
    </w:p>
    <w:p w:rsidR="00886FD8" w:rsidRDefault="00886FD8" w:rsidP="0005796A">
      <w:pPr>
        <w:pStyle w:val="Corpsdetexte"/>
        <w:pBdr>
          <w:top w:val="single" w:sz="4" w:space="1" w:color="auto"/>
          <w:left w:val="single" w:sz="4" w:space="4" w:color="auto"/>
          <w:bottom w:val="single" w:sz="4" w:space="1" w:color="auto"/>
          <w:right w:val="single" w:sz="4" w:space="4" w:color="auto"/>
        </w:pBdr>
        <w:rPr>
          <w:b/>
          <w:bCs/>
          <w:color w:val="0000FF"/>
          <w:sz w:val="24"/>
        </w:rPr>
      </w:pPr>
      <w:r>
        <w:rPr>
          <w:b/>
          <w:bCs/>
          <w:color w:val="0000FF"/>
          <w:sz w:val="24"/>
        </w:rPr>
        <w:t>Désignation du chantier :</w:t>
      </w:r>
    </w:p>
    <w:p w:rsidR="00886FD8" w:rsidRDefault="00886FD8" w:rsidP="0005796A">
      <w:pPr>
        <w:pStyle w:val="Corpsdetexte"/>
        <w:pBdr>
          <w:top w:val="single" w:sz="4" w:space="1" w:color="auto"/>
          <w:left w:val="single" w:sz="4" w:space="4" w:color="auto"/>
          <w:bottom w:val="single" w:sz="4" w:space="1" w:color="auto"/>
          <w:right w:val="single" w:sz="4" w:space="4" w:color="auto"/>
        </w:pBdr>
        <w:rPr>
          <w:sz w:val="24"/>
        </w:rPr>
      </w:pPr>
      <w:r>
        <w:rPr>
          <w:b/>
          <w:bCs/>
          <w:sz w:val="24"/>
        </w:rPr>
        <w:tab/>
      </w:r>
    </w:p>
    <w:p w:rsidR="00886FD8" w:rsidRPr="00F67105" w:rsidRDefault="00886FD8" w:rsidP="0005796A">
      <w:pPr>
        <w:pStyle w:val="Corpsdetexte"/>
        <w:pBdr>
          <w:top w:val="single" w:sz="4" w:space="1" w:color="auto"/>
          <w:left w:val="single" w:sz="4" w:space="4" w:color="auto"/>
          <w:bottom w:val="single" w:sz="4" w:space="1" w:color="auto"/>
          <w:right w:val="single" w:sz="4" w:space="4" w:color="auto"/>
        </w:pBdr>
        <w:rPr>
          <w:b/>
          <w:sz w:val="20"/>
          <w:szCs w:val="20"/>
        </w:rPr>
      </w:pPr>
      <w:r>
        <w:rPr>
          <w:sz w:val="24"/>
        </w:rPr>
        <w:tab/>
        <w:t>Nom de l’opération :</w:t>
      </w:r>
      <w:r w:rsidR="00F67105">
        <w:rPr>
          <w:sz w:val="24"/>
        </w:rPr>
        <w:t xml:space="preserve"> </w:t>
      </w:r>
    </w:p>
    <w:p w:rsidR="00886FD8" w:rsidRDefault="00886FD8" w:rsidP="0005796A">
      <w:pPr>
        <w:pStyle w:val="Corpsdetexte"/>
        <w:pBdr>
          <w:top w:val="single" w:sz="4" w:space="1" w:color="auto"/>
          <w:left w:val="single" w:sz="4" w:space="4" w:color="auto"/>
          <w:bottom w:val="single" w:sz="4" w:space="1" w:color="auto"/>
          <w:right w:val="single" w:sz="4" w:space="4" w:color="auto"/>
        </w:pBdr>
        <w:rPr>
          <w:sz w:val="24"/>
        </w:rPr>
      </w:pPr>
      <w:r>
        <w:rPr>
          <w:sz w:val="24"/>
        </w:rPr>
        <w:tab/>
        <w:t xml:space="preserve">Lieu : </w:t>
      </w:r>
      <w:r w:rsidR="0014360B">
        <w:rPr>
          <w:sz w:val="24"/>
        </w:rPr>
        <w:tab/>
      </w:r>
    </w:p>
    <w:p w:rsidR="00886FD8" w:rsidRDefault="00886FD8" w:rsidP="0005796A">
      <w:pPr>
        <w:pStyle w:val="Corpsdetexte"/>
        <w:pBdr>
          <w:top w:val="single" w:sz="4" w:space="1" w:color="auto"/>
          <w:left w:val="single" w:sz="4" w:space="4" w:color="auto"/>
          <w:bottom w:val="single" w:sz="4" w:space="1" w:color="auto"/>
          <w:right w:val="single" w:sz="4" w:space="4" w:color="auto"/>
        </w:pBdr>
        <w:rPr>
          <w:sz w:val="24"/>
        </w:rPr>
      </w:pPr>
      <w:r>
        <w:rPr>
          <w:sz w:val="24"/>
        </w:rPr>
        <w:tab/>
        <w:t xml:space="preserve">Maître d’ouvrage : </w:t>
      </w:r>
    </w:p>
    <w:p w:rsidR="00886FD8" w:rsidRDefault="006A1B82" w:rsidP="0005796A">
      <w:pPr>
        <w:pStyle w:val="Corpsdetexte"/>
        <w:pBdr>
          <w:top w:val="single" w:sz="4" w:space="1" w:color="auto"/>
          <w:left w:val="single" w:sz="4" w:space="4" w:color="auto"/>
          <w:bottom w:val="single" w:sz="4" w:space="1" w:color="auto"/>
          <w:right w:val="single" w:sz="4" w:space="4" w:color="auto"/>
        </w:pBdr>
        <w:rPr>
          <w:sz w:val="24"/>
        </w:rPr>
      </w:pPr>
      <w:r>
        <w:rPr>
          <w:sz w:val="24"/>
        </w:rPr>
        <w:tab/>
        <w:t xml:space="preserve">Maître d’œuvre : </w:t>
      </w:r>
    </w:p>
    <w:p w:rsidR="00886FD8" w:rsidRDefault="00886FD8" w:rsidP="0005796A">
      <w:pPr>
        <w:pStyle w:val="Corpsdetexte"/>
        <w:pBdr>
          <w:top w:val="single" w:sz="4" w:space="1" w:color="auto"/>
          <w:left w:val="single" w:sz="4" w:space="4" w:color="auto"/>
          <w:bottom w:val="single" w:sz="4" w:space="1" w:color="auto"/>
          <w:right w:val="single" w:sz="4" w:space="4" w:color="auto"/>
        </w:pBdr>
      </w:pPr>
      <w:r>
        <w:tab/>
        <w:t>Coordonnateur de sécurité :</w:t>
      </w:r>
    </w:p>
    <w:p w:rsidR="00AC5D16" w:rsidRDefault="00AC5D16" w:rsidP="0005796A">
      <w:pPr>
        <w:pStyle w:val="Corpsdetexte"/>
        <w:pBdr>
          <w:top w:val="single" w:sz="4" w:space="1" w:color="auto"/>
          <w:left w:val="single" w:sz="4" w:space="4" w:color="auto"/>
          <w:bottom w:val="single" w:sz="4" w:space="1" w:color="auto"/>
          <w:right w:val="single" w:sz="4" w:space="4" w:color="auto"/>
        </w:pBdr>
      </w:pPr>
    </w:p>
    <w:p w:rsidR="00AC5D16" w:rsidRDefault="00AC5D16" w:rsidP="0005796A">
      <w:pPr>
        <w:pStyle w:val="TitrePPSPS2"/>
        <w:pBdr>
          <w:top w:val="single" w:sz="4" w:space="1" w:color="auto"/>
          <w:left w:val="single" w:sz="4" w:space="4" w:color="auto"/>
          <w:bottom w:val="single" w:sz="4" w:space="1" w:color="auto"/>
          <w:right w:val="single" w:sz="4" w:space="4" w:color="auto"/>
        </w:pBdr>
      </w:pPr>
    </w:p>
    <w:p w:rsidR="00AC5D16" w:rsidRDefault="00AC5D16" w:rsidP="0005796A">
      <w:pPr>
        <w:pStyle w:val="TitrePPSPS2"/>
        <w:pBdr>
          <w:top w:val="single" w:sz="4" w:space="1" w:color="auto"/>
          <w:left w:val="single" w:sz="4" w:space="4" w:color="auto"/>
          <w:bottom w:val="single" w:sz="4" w:space="1" w:color="auto"/>
          <w:right w:val="single" w:sz="4" w:space="4" w:color="auto"/>
        </w:pBdr>
      </w:pPr>
      <w:r>
        <w:t>Renseignement généraux</w:t>
      </w:r>
    </w:p>
    <w:p w:rsidR="00886FD8" w:rsidRDefault="00886FD8" w:rsidP="0005796A">
      <w:pPr>
        <w:pBdr>
          <w:top w:val="single" w:sz="4" w:space="1" w:color="auto"/>
          <w:left w:val="single" w:sz="4" w:space="4" w:color="auto"/>
          <w:bottom w:val="single" w:sz="4" w:space="1" w:color="auto"/>
          <w:right w:val="single" w:sz="4" w:space="4" w:color="auto"/>
        </w:pBdr>
      </w:pPr>
    </w:p>
    <w:p w:rsidR="00AC5D16" w:rsidRDefault="00AC5D16" w:rsidP="0005796A">
      <w:pPr>
        <w:pBdr>
          <w:top w:val="single" w:sz="4" w:space="1" w:color="auto"/>
          <w:left w:val="single" w:sz="4" w:space="4" w:color="auto"/>
          <w:bottom w:val="single" w:sz="4" w:space="1" w:color="auto"/>
          <w:right w:val="single" w:sz="4" w:space="4" w:color="auto"/>
        </w:pBdr>
      </w:pPr>
    </w:p>
    <w:p w:rsidR="00886FD8" w:rsidRDefault="00886FD8" w:rsidP="0005796A">
      <w:pPr>
        <w:pStyle w:val="point"/>
        <w:numPr>
          <w:ilvl w:val="0"/>
          <w:numId w:val="0"/>
        </w:numPr>
        <w:pBdr>
          <w:top w:val="single" w:sz="4" w:space="1" w:color="auto"/>
          <w:left w:val="single" w:sz="4" w:space="4" w:color="auto"/>
          <w:bottom w:val="single" w:sz="4" w:space="1" w:color="auto"/>
          <w:right w:val="single" w:sz="4" w:space="4" w:color="auto"/>
        </w:pBdr>
      </w:pPr>
      <w:r w:rsidRPr="00D506A0">
        <w:rPr>
          <w:color w:val="0000FF"/>
        </w:rPr>
        <w:t>Description de l’opération :</w:t>
      </w:r>
    </w:p>
    <w:p w:rsidR="00886FD8" w:rsidRPr="00E536BA" w:rsidRDefault="00886FD8" w:rsidP="0005796A">
      <w:pPr>
        <w:pStyle w:val="point"/>
        <w:pBdr>
          <w:top w:val="single" w:sz="4" w:space="1" w:color="auto"/>
          <w:left w:val="single" w:sz="4" w:space="4" w:color="auto"/>
          <w:bottom w:val="single" w:sz="4" w:space="1" w:color="auto"/>
          <w:right w:val="single" w:sz="4" w:space="4" w:color="auto"/>
        </w:pBdr>
        <w:tabs>
          <w:tab w:val="clear" w:pos="2148"/>
        </w:tabs>
        <w:ind w:left="0"/>
        <w:rPr>
          <w:b w:val="0"/>
        </w:rPr>
      </w:pPr>
      <w:r>
        <w:rPr>
          <w:color w:val="0000FF"/>
        </w:rPr>
        <w:t>Nature des travaux de l’entreprise :</w:t>
      </w:r>
      <w:r>
        <w:t xml:space="preserve"> </w:t>
      </w:r>
      <w:r w:rsidRPr="00E536BA">
        <w:rPr>
          <w:b w:val="0"/>
        </w:rPr>
        <w:t>réalisation  des</w:t>
      </w:r>
      <w:r w:rsidR="00E536BA" w:rsidRPr="00E536BA">
        <w:rPr>
          <w:b w:val="0"/>
        </w:rPr>
        <w:t xml:space="preserve"> forages, rebouchage, pompage, réhabilitation, géothermie</w:t>
      </w:r>
    </w:p>
    <w:p w:rsidR="00886FD8" w:rsidRDefault="00886FD8" w:rsidP="0005796A">
      <w:pPr>
        <w:pBdr>
          <w:top w:val="single" w:sz="4" w:space="1" w:color="auto"/>
          <w:left w:val="single" w:sz="4" w:space="4" w:color="auto"/>
          <w:bottom w:val="single" w:sz="4" w:space="1" w:color="auto"/>
          <w:right w:val="single" w:sz="4" w:space="4" w:color="auto"/>
        </w:pBdr>
      </w:pPr>
    </w:p>
    <w:p w:rsidR="00886FD8" w:rsidRDefault="00886FD8" w:rsidP="0005796A">
      <w:pPr>
        <w:pStyle w:val="point"/>
        <w:pBdr>
          <w:top w:val="single" w:sz="4" w:space="1" w:color="auto"/>
          <w:left w:val="single" w:sz="4" w:space="4" w:color="auto"/>
          <w:bottom w:val="single" w:sz="4" w:space="1" w:color="auto"/>
          <w:right w:val="single" w:sz="4" w:space="4" w:color="auto"/>
        </w:pBdr>
        <w:tabs>
          <w:tab w:val="clear" w:pos="2148"/>
        </w:tabs>
        <w:ind w:left="0"/>
        <w:rPr>
          <w:color w:val="0000FF"/>
        </w:rPr>
      </w:pPr>
      <w:r>
        <w:rPr>
          <w:color w:val="0000FF"/>
        </w:rPr>
        <w:t>Délais de réalisation :</w:t>
      </w:r>
    </w:p>
    <w:p w:rsidR="00886FD8" w:rsidRDefault="00886FD8" w:rsidP="0005796A">
      <w:pPr>
        <w:pBdr>
          <w:top w:val="single" w:sz="4" w:space="1" w:color="auto"/>
          <w:left w:val="single" w:sz="4" w:space="4" w:color="auto"/>
          <w:bottom w:val="single" w:sz="4" w:space="1" w:color="auto"/>
          <w:right w:val="single" w:sz="4" w:space="4" w:color="auto"/>
        </w:pBdr>
      </w:pPr>
      <w:r>
        <w:tab/>
        <w:t xml:space="preserve">- date d’ouverture de chantier : </w:t>
      </w:r>
      <w:r w:rsidR="00F67105">
        <w:t>Février</w:t>
      </w:r>
      <w:r w:rsidR="003E780A">
        <w:t xml:space="preserve"> 2020</w:t>
      </w:r>
      <w:r w:rsidR="008B0CAE">
        <w:t xml:space="preserve"> </w:t>
      </w:r>
    </w:p>
    <w:p w:rsidR="00886FD8" w:rsidRDefault="00886FD8" w:rsidP="0005796A">
      <w:pPr>
        <w:pBdr>
          <w:top w:val="single" w:sz="4" w:space="1" w:color="auto"/>
          <w:left w:val="single" w:sz="4" w:space="4" w:color="auto"/>
          <w:bottom w:val="single" w:sz="4" w:space="1" w:color="auto"/>
          <w:right w:val="single" w:sz="4" w:space="4" w:color="auto"/>
        </w:pBdr>
      </w:pPr>
      <w:r>
        <w:tab/>
        <w:t>- durée du chantier :</w:t>
      </w:r>
      <w:r w:rsidR="00274F29">
        <w:t xml:space="preserve"> </w:t>
      </w:r>
      <w:r w:rsidR="00D506A0">
        <w:t>2</w:t>
      </w:r>
      <w:r w:rsidR="00E536BA">
        <w:t xml:space="preserve"> </w:t>
      </w:r>
      <w:r w:rsidRPr="00274F29">
        <w:t>semaines</w:t>
      </w:r>
    </w:p>
    <w:p w:rsidR="00886FD8" w:rsidRDefault="00886FD8" w:rsidP="0005796A">
      <w:pPr>
        <w:pBdr>
          <w:top w:val="single" w:sz="4" w:space="1" w:color="auto"/>
          <w:left w:val="single" w:sz="4" w:space="4" w:color="auto"/>
          <w:bottom w:val="single" w:sz="4" w:space="1" w:color="auto"/>
          <w:right w:val="single" w:sz="4" w:space="4" w:color="auto"/>
        </w:pBdr>
      </w:pPr>
    </w:p>
    <w:p w:rsidR="00886FD8" w:rsidRDefault="00886FD8" w:rsidP="0005796A">
      <w:pPr>
        <w:pStyle w:val="point"/>
        <w:pBdr>
          <w:top w:val="single" w:sz="4" w:space="1" w:color="auto"/>
          <w:left w:val="single" w:sz="4" w:space="4" w:color="auto"/>
          <w:bottom w:val="single" w:sz="4" w:space="1" w:color="auto"/>
          <w:right w:val="single" w:sz="4" w:space="4" w:color="auto"/>
        </w:pBdr>
        <w:tabs>
          <w:tab w:val="clear" w:pos="2148"/>
        </w:tabs>
        <w:ind w:left="0"/>
        <w:rPr>
          <w:color w:val="0000FF"/>
        </w:rPr>
      </w:pPr>
      <w:r>
        <w:rPr>
          <w:color w:val="0000FF"/>
        </w:rPr>
        <w:t>Effectifs prévisibles du personnel de l’entreprise sur le chantier :</w:t>
      </w:r>
    </w:p>
    <w:p w:rsidR="00886FD8" w:rsidRDefault="00886FD8" w:rsidP="0005796A">
      <w:pPr>
        <w:pBdr>
          <w:top w:val="single" w:sz="4" w:space="1" w:color="auto"/>
          <w:left w:val="single" w:sz="4" w:space="4" w:color="auto"/>
          <w:bottom w:val="single" w:sz="4" w:space="1" w:color="auto"/>
          <w:right w:val="single" w:sz="4" w:space="4" w:color="auto"/>
        </w:pBdr>
      </w:pPr>
      <w:r>
        <w:tab/>
        <w:t xml:space="preserve">- en moyenne : </w:t>
      </w:r>
      <w:r w:rsidR="00F67105">
        <w:t>3</w:t>
      </w:r>
    </w:p>
    <w:p w:rsidR="00886FD8" w:rsidRDefault="00886FD8" w:rsidP="0005796A">
      <w:pPr>
        <w:pBdr>
          <w:top w:val="single" w:sz="4" w:space="1" w:color="auto"/>
          <w:left w:val="single" w:sz="4" w:space="4" w:color="auto"/>
          <w:bottom w:val="single" w:sz="4" w:space="1" w:color="auto"/>
          <w:right w:val="single" w:sz="4" w:space="4" w:color="auto"/>
        </w:pBdr>
      </w:pPr>
      <w:r>
        <w:tab/>
        <w:t>- au maximum : 4</w:t>
      </w:r>
    </w:p>
    <w:p w:rsidR="00886FD8" w:rsidRDefault="00886FD8" w:rsidP="0005796A">
      <w:pPr>
        <w:pBdr>
          <w:top w:val="single" w:sz="4" w:space="1" w:color="auto"/>
          <w:left w:val="single" w:sz="4" w:space="4" w:color="auto"/>
          <w:bottom w:val="single" w:sz="4" w:space="1" w:color="auto"/>
          <w:right w:val="single" w:sz="4" w:space="4" w:color="auto"/>
        </w:pBdr>
      </w:pPr>
    </w:p>
    <w:p w:rsidR="00886FD8" w:rsidRDefault="00886FD8" w:rsidP="0005796A">
      <w:pPr>
        <w:pStyle w:val="point"/>
        <w:pBdr>
          <w:top w:val="single" w:sz="4" w:space="1" w:color="auto"/>
          <w:left w:val="single" w:sz="4" w:space="4" w:color="auto"/>
          <w:bottom w:val="single" w:sz="4" w:space="1" w:color="auto"/>
          <w:right w:val="single" w:sz="4" w:space="4" w:color="auto"/>
        </w:pBdr>
        <w:tabs>
          <w:tab w:val="clear" w:pos="2148"/>
        </w:tabs>
        <w:ind w:left="0"/>
        <w:rPr>
          <w:color w:val="0000FF"/>
        </w:rPr>
      </w:pPr>
      <w:r>
        <w:rPr>
          <w:color w:val="0000FF"/>
        </w:rPr>
        <w:t>Organismes de prévention dont dépend l’entreprise :</w:t>
      </w:r>
    </w:p>
    <w:p w:rsidR="00886FD8" w:rsidRDefault="00886FD8" w:rsidP="0005796A">
      <w:pPr>
        <w:pBdr>
          <w:top w:val="single" w:sz="4" w:space="1" w:color="auto"/>
          <w:left w:val="single" w:sz="4" w:space="4" w:color="auto"/>
          <w:bottom w:val="single" w:sz="4" w:space="1" w:color="auto"/>
          <w:right w:val="single" w:sz="4" w:space="4" w:color="auto"/>
        </w:pBdr>
      </w:pPr>
      <w:r>
        <w:tab/>
        <w:t>- Inspection de travail : MSA</w:t>
      </w:r>
    </w:p>
    <w:p w:rsidR="00886FD8" w:rsidRDefault="00886FD8" w:rsidP="0005796A">
      <w:pPr>
        <w:pBdr>
          <w:top w:val="single" w:sz="4" w:space="1" w:color="auto"/>
          <w:left w:val="single" w:sz="4" w:space="4" w:color="auto"/>
          <w:bottom w:val="single" w:sz="4" w:space="1" w:color="auto"/>
          <w:right w:val="single" w:sz="4" w:space="4" w:color="auto"/>
        </w:pBdr>
      </w:pPr>
      <w:r>
        <w:tab/>
        <w:t xml:space="preserve">- Service de médecine du travail : Vaucluse </w:t>
      </w:r>
    </w:p>
    <w:p w:rsidR="00886FD8" w:rsidRDefault="00886FD8" w:rsidP="0005796A">
      <w:pPr>
        <w:pBdr>
          <w:top w:val="single" w:sz="4" w:space="1" w:color="auto"/>
          <w:left w:val="single" w:sz="4" w:space="4" w:color="auto"/>
          <w:bottom w:val="single" w:sz="4" w:space="1" w:color="auto"/>
          <w:right w:val="single" w:sz="4" w:space="4" w:color="auto"/>
        </w:pBdr>
      </w:pPr>
    </w:p>
    <w:p w:rsidR="00886FD8" w:rsidRDefault="00886FD8" w:rsidP="0005796A">
      <w:pPr>
        <w:pStyle w:val="point"/>
        <w:pBdr>
          <w:top w:val="single" w:sz="4" w:space="1" w:color="auto"/>
          <w:left w:val="single" w:sz="4" w:space="4" w:color="auto"/>
          <w:bottom w:val="single" w:sz="4" w:space="1" w:color="auto"/>
          <w:right w:val="single" w:sz="4" w:space="4" w:color="auto"/>
        </w:pBdr>
        <w:tabs>
          <w:tab w:val="clear" w:pos="2148"/>
        </w:tabs>
        <w:ind w:left="0"/>
      </w:pPr>
      <w:r>
        <w:rPr>
          <w:color w:val="0000FF"/>
        </w:rPr>
        <w:t>Noms et adresses des sous-traitants éventuels</w:t>
      </w:r>
      <w:r>
        <w:t xml:space="preserve"> : </w:t>
      </w:r>
    </w:p>
    <w:p w:rsidR="00E536BA" w:rsidRDefault="00E536BA" w:rsidP="0005796A">
      <w:pPr>
        <w:pStyle w:val="point"/>
        <w:numPr>
          <w:ilvl w:val="0"/>
          <w:numId w:val="0"/>
        </w:numPr>
        <w:pBdr>
          <w:top w:val="single" w:sz="4" w:space="1" w:color="auto"/>
          <w:left w:val="single" w:sz="4" w:space="4" w:color="auto"/>
          <w:bottom w:val="single" w:sz="4" w:space="1" w:color="auto"/>
          <w:right w:val="single" w:sz="4" w:space="4" w:color="auto"/>
        </w:pBdr>
      </w:pPr>
    </w:p>
    <w:p w:rsidR="006D242C" w:rsidRPr="004D2EB7" w:rsidRDefault="00886FD8" w:rsidP="003E780A">
      <w:pPr>
        <w:pStyle w:val="point"/>
        <w:numPr>
          <w:ilvl w:val="0"/>
          <w:numId w:val="0"/>
        </w:numPr>
        <w:pBdr>
          <w:top w:val="single" w:sz="4" w:space="1" w:color="auto"/>
          <w:left w:val="single" w:sz="4" w:space="4" w:color="auto"/>
          <w:bottom w:val="single" w:sz="4" w:space="1" w:color="auto"/>
          <w:right w:val="single" w:sz="4" w:space="4" w:color="auto"/>
        </w:pBdr>
        <w:rPr>
          <w:b w:val="0"/>
        </w:rPr>
      </w:pPr>
      <w:r>
        <w:tab/>
      </w:r>
    </w:p>
    <w:p w:rsidR="00886FD8" w:rsidRDefault="00886FD8" w:rsidP="00AC5D16">
      <w:pPr>
        <w:pStyle w:val="point"/>
        <w:numPr>
          <w:ilvl w:val="0"/>
          <w:numId w:val="0"/>
        </w:numPr>
        <w:ind w:firstLine="708"/>
      </w:pPr>
      <w:r>
        <w:t xml:space="preserve">       </w:t>
      </w:r>
    </w:p>
    <w:p w:rsidR="00AC5D16" w:rsidRDefault="00AC5D16" w:rsidP="00AC5D16">
      <w:pPr>
        <w:pStyle w:val="TitrePPSPS2"/>
      </w:pPr>
      <w:bookmarkStart w:id="0" w:name="_Toc14366679"/>
      <w:bookmarkStart w:id="1" w:name="_Toc14368360"/>
      <w:bookmarkStart w:id="2" w:name="_Toc14368507"/>
    </w:p>
    <w:p w:rsidR="003E780A" w:rsidRDefault="003E780A" w:rsidP="00AC5D16">
      <w:pPr>
        <w:pStyle w:val="TitrePPSPS2"/>
      </w:pPr>
    </w:p>
    <w:p w:rsidR="003E780A" w:rsidRDefault="003E780A" w:rsidP="00AC5D16">
      <w:pPr>
        <w:pStyle w:val="TitrePPSPS2"/>
      </w:pPr>
    </w:p>
    <w:p w:rsidR="003E780A" w:rsidRDefault="003E780A" w:rsidP="00AC5D16">
      <w:pPr>
        <w:pStyle w:val="TitrePPSPS2"/>
      </w:pPr>
    </w:p>
    <w:p w:rsidR="00AC5D16" w:rsidRDefault="00AC5D16" w:rsidP="00AC5D16">
      <w:pPr>
        <w:pStyle w:val="TitrePPSPS2"/>
      </w:pPr>
    </w:p>
    <w:p w:rsidR="00886FD8" w:rsidRPr="00A26290" w:rsidRDefault="000864A4" w:rsidP="0005796A">
      <w:pPr>
        <w:pStyle w:val="TitrePPSPS2"/>
        <w:pBdr>
          <w:top w:val="single" w:sz="4" w:space="1" w:color="auto"/>
          <w:left w:val="single" w:sz="4" w:space="4" w:color="auto"/>
          <w:bottom w:val="single" w:sz="4" w:space="1" w:color="auto"/>
          <w:right w:val="single" w:sz="4" w:space="4" w:color="auto"/>
        </w:pBdr>
      </w:pPr>
      <w:r>
        <w:t>D</w:t>
      </w:r>
      <w:r w:rsidR="00886FD8" w:rsidRPr="00A26290">
        <w:t>ispositions en matière de secours et d’évacuations</w:t>
      </w:r>
      <w:bookmarkEnd w:id="0"/>
      <w:bookmarkEnd w:id="1"/>
      <w:bookmarkEnd w:id="2"/>
    </w:p>
    <w:p w:rsidR="00886FD8" w:rsidRDefault="00886FD8" w:rsidP="0005796A">
      <w:pPr>
        <w:pBdr>
          <w:top w:val="single" w:sz="4" w:space="1" w:color="auto"/>
          <w:left w:val="single" w:sz="4" w:space="4" w:color="auto"/>
          <w:bottom w:val="single" w:sz="4" w:space="1" w:color="auto"/>
          <w:right w:val="single" w:sz="4" w:space="4" w:color="auto"/>
        </w:pBdr>
        <w:jc w:val="center"/>
      </w:pPr>
      <w:r>
        <w:t>( pour les mesures générales se reporter au PGC)</w:t>
      </w:r>
    </w:p>
    <w:p w:rsidR="00886FD8" w:rsidRDefault="00886FD8" w:rsidP="0005796A">
      <w:pPr>
        <w:pBdr>
          <w:top w:val="single" w:sz="4" w:space="1" w:color="auto"/>
          <w:left w:val="single" w:sz="4" w:space="4" w:color="auto"/>
          <w:bottom w:val="single" w:sz="4" w:space="1" w:color="auto"/>
          <w:right w:val="single" w:sz="4" w:space="4" w:color="auto"/>
        </w:pBdr>
        <w:rPr>
          <w:color w:val="0000FF"/>
        </w:rPr>
      </w:pPr>
    </w:p>
    <w:p w:rsidR="00886FD8" w:rsidRDefault="00886FD8" w:rsidP="0005796A">
      <w:pPr>
        <w:pStyle w:val="point"/>
        <w:pBdr>
          <w:top w:val="single" w:sz="4" w:space="1" w:color="auto"/>
          <w:left w:val="single" w:sz="4" w:space="4" w:color="auto"/>
          <w:bottom w:val="single" w:sz="4" w:space="1" w:color="auto"/>
          <w:right w:val="single" w:sz="4" w:space="4" w:color="auto"/>
        </w:pBdr>
        <w:tabs>
          <w:tab w:val="clear" w:pos="2148"/>
        </w:tabs>
        <w:ind w:left="0"/>
      </w:pPr>
      <w:r>
        <w:rPr>
          <w:color w:val="0000FF"/>
        </w:rPr>
        <w:t>Présence de travailleurs secouristes de l’entreprise sur le chantier :</w:t>
      </w:r>
    </w:p>
    <w:p w:rsidR="00886FD8" w:rsidRPr="00274F29" w:rsidRDefault="00886FD8" w:rsidP="00274F29">
      <w:pPr>
        <w:pBdr>
          <w:top w:val="single" w:sz="4" w:space="1" w:color="auto"/>
          <w:left w:val="single" w:sz="4" w:space="4" w:color="auto"/>
          <w:bottom w:val="single" w:sz="4" w:space="1" w:color="auto"/>
          <w:right w:val="single" w:sz="4" w:space="4" w:color="auto"/>
        </w:pBdr>
        <w:ind w:firstLine="708"/>
      </w:pPr>
      <w:r w:rsidRPr="00274F29">
        <w:t xml:space="preserve">- Nom(s) : </w:t>
      </w:r>
      <w:r w:rsidR="00E536BA" w:rsidRPr="00274F29">
        <w:t xml:space="preserve"> Fajon Vincent</w:t>
      </w:r>
    </w:p>
    <w:p w:rsidR="00886FD8" w:rsidRDefault="00886FD8" w:rsidP="00274F29">
      <w:pPr>
        <w:pBdr>
          <w:top w:val="single" w:sz="4" w:space="1" w:color="auto"/>
          <w:left w:val="single" w:sz="4" w:space="4" w:color="auto"/>
          <w:bottom w:val="single" w:sz="4" w:space="1" w:color="auto"/>
          <w:right w:val="single" w:sz="4" w:space="4" w:color="auto"/>
        </w:pBdr>
        <w:ind w:firstLine="708"/>
      </w:pPr>
      <w:r>
        <w:t xml:space="preserve">- Identification : </w:t>
      </w:r>
      <w:r w:rsidR="00E536BA">
        <w:t>Foreur</w:t>
      </w:r>
      <w:r w:rsidR="000C6487">
        <w:t xml:space="preserve"> chef de chantier</w:t>
      </w:r>
    </w:p>
    <w:p w:rsidR="00886FD8" w:rsidRDefault="00886FD8" w:rsidP="0005796A">
      <w:pPr>
        <w:pBdr>
          <w:top w:val="single" w:sz="4" w:space="1" w:color="auto"/>
          <w:left w:val="single" w:sz="4" w:space="4" w:color="auto"/>
          <w:bottom w:val="single" w:sz="4" w:space="1" w:color="auto"/>
          <w:right w:val="single" w:sz="4" w:space="4" w:color="auto"/>
        </w:pBdr>
      </w:pPr>
    </w:p>
    <w:p w:rsidR="00886FD8" w:rsidRDefault="00886FD8" w:rsidP="0005796A">
      <w:pPr>
        <w:pStyle w:val="point"/>
        <w:pBdr>
          <w:top w:val="single" w:sz="4" w:space="1" w:color="auto"/>
          <w:left w:val="single" w:sz="4" w:space="4" w:color="auto"/>
          <w:bottom w:val="single" w:sz="4" w:space="1" w:color="auto"/>
          <w:right w:val="single" w:sz="4" w:space="4" w:color="auto"/>
        </w:pBdr>
        <w:tabs>
          <w:tab w:val="clear" w:pos="2148"/>
        </w:tabs>
        <w:ind w:left="0"/>
      </w:pPr>
      <w:r>
        <w:rPr>
          <w:color w:val="0000FF"/>
        </w:rPr>
        <w:t>Matériel médical de l’entreprise sur le chantier :</w:t>
      </w:r>
      <w:r>
        <w:t xml:space="preserve"> trousse de premier secours</w:t>
      </w:r>
    </w:p>
    <w:p w:rsidR="00886FD8" w:rsidRDefault="00886FD8" w:rsidP="0005796A">
      <w:pPr>
        <w:pBdr>
          <w:top w:val="single" w:sz="4" w:space="1" w:color="auto"/>
          <w:left w:val="single" w:sz="4" w:space="4" w:color="auto"/>
          <w:bottom w:val="single" w:sz="4" w:space="1" w:color="auto"/>
          <w:right w:val="single" w:sz="4" w:space="4" w:color="auto"/>
        </w:pBdr>
      </w:pPr>
    </w:p>
    <w:p w:rsidR="00886FD8" w:rsidRDefault="00886FD8" w:rsidP="0005796A">
      <w:pPr>
        <w:pStyle w:val="point"/>
        <w:pBdr>
          <w:top w:val="single" w:sz="4" w:space="1" w:color="auto"/>
          <w:left w:val="single" w:sz="4" w:space="4" w:color="auto"/>
          <w:bottom w:val="single" w:sz="4" w:space="1" w:color="auto"/>
          <w:right w:val="single" w:sz="4" w:space="4" w:color="auto"/>
        </w:pBdr>
        <w:tabs>
          <w:tab w:val="clear" w:pos="2148"/>
        </w:tabs>
        <w:ind w:left="0"/>
        <w:rPr>
          <w:color w:val="0000FF"/>
        </w:rPr>
      </w:pPr>
      <w:r>
        <w:rPr>
          <w:color w:val="0000FF"/>
        </w:rPr>
        <w:t>Numéros d’urgences :</w:t>
      </w:r>
    </w:p>
    <w:p w:rsidR="00886FD8" w:rsidRPr="006E57A5" w:rsidRDefault="00886FD8" w:rsidP="0005796A">
      <w:pPr>
        <w:pBdr>
          <w:top w:val="single" w:sz="4" w:space="1" w:color="auto"/>
          <w:left w:val="single" w:sz="4" w:space="4" w:color="auto"/>
          <w:bottom w:val="single" w:sz="4" w:space="1" w:color="auto"/>
          <w:right w:val="single" w:sz="4" w:space="4" w:color="auto"/>
        </w:pBdr>
        <w:rPr>
          <w:b/>
        </w:rPr>
      </w:pPr>
      <w:r>
        <w:tab/>
      </w:r>
      <w:r w:rsidRPr="006E57A5">
        <w:rPr>
          <w:b/>
        </w:rPr>
        <w:t>- Numéro d’urgence européen : 112</w:t>
      </w:r>
    </w:p>
    <w:p w:rsidR="00886FD8" w:rsidRDefault="00886FD8" w:rsidP="0005796A">
      <w:pPr>
        <w:pBdr>
          <w:top w:val="single" w:sz="4" w:space="1" w:color="auto"/>
          <w:left w:val="single" w:sz="4" w:space="4" w:color="auto"/>
          <w:bottom w:val="single" w:sz="4" w:space="1" w:color="auto"/>
          <w:right w:val="single" w:sz="4" w:space="4" w:color="auto"/>
        </w:pBdr>
      </w:pPr>
      <w:r>
        <w:tab/>
        <w:t>- Urgence médicale  (SAMU) : 15</w:t>
      </w:r>
    </w:p>
    <w:p w:rsidR="00886FD8" w:rsidRDefault="00886FD8" w:rsidP="0005796A">
      <w:pPr>
        <w:pBdr>
          <w:top w:val="single" w:sz="4" w:space="1" w:color="auto"/>
          <w:left w:val="single" w:sz="4" w:space="4" w:color="auto"/>
          <w:bottom w:val="single" w:sz="4" w:space="1" w:color="auto"/>
          <w:right w:val="single" w:sz="4" w:space="4" w:color="auto"/>
        </w:pBdr>
        <w:ind w:firstLine="708"/>
      </w:pPr>
      <w:r>
        <w:t>- Pompiers (cas d’incendies, dégagements toxiques, noyade…) : 18</w:t>
      </w:r>
    </w:p>
    <w:p w:rsidR="00886FD8" w:rsidRDefault="00886FD8" w:rsidP="0005796A">
      <w:pPr>
        <w:pBdr>
          <w:top w:val="single" w:sz="4" w:space="1" w:color="auto"/>
          <w:left w:val="single" w:sz="4" w:space="4" w:color="auto"/>
          <w:bottom w:val="single" w:sz="4" w:space="1" w:color="auto"/>
          <w:right w:val="single" w:sz="4" w:space="4" w:color="auto"/>
        </w:pBdr>
      </w:pPr>
      <w:r>
        <w:tab/>
        <w:t>- Police (cas de troubles de l’ordre public): 17</w:t>
      </w:r>
    </w:p>
    <w:p w:rsidR="00886FD8" w:rsidRDefault="00886FD8" w:rsidP="0005796A">
      <w:pPr>
        <w:pBdr>
          <w:top w:val="single" w:sz="4" w:space="1" w:color="auto"/>
          <w:left w:val="single" w:sz="4" w:space="4" w:color="auto"/>
          <w:bottom w:val="single" w:sz="4" w:space="1" w:color="auto"/>
          <w:right w:val="single" w:sz="4" w:space="4" w:color="auto"/>
        </w:pBdr>
      </w:pPr>
      <w:r>
        <w:tab/>
        <w:t xml:space="preserve">- Centre de soins le plus proche : </w:t>
      </w:r>
      <w:r w:rsidR="00F67105" w:rsidRPr="00F67105">
        <w:t>179 Boulevard Maréchal Juin, 26000 Valence</w:t>
      </w:r>
    </w:p>
    <w:p w:rsidR="001C7DFB" w:rsidRDefault="001C7DFB" w:rsidP="0005796A">
      <w:pPr>
        <w:pBdr>
          <w:top w:val="single" w:sz="4" w:space="1" w:color="auto"/>
          <w:left w:val="single" w:sz="4" w:space="4" w:color="auto"/>
          <w:bottom w:val="single" w:sz="4" w:space="1" w:color="auto"/>
          <w:right w:val="single" w:sz="4" w:space="4" w:color="auto"/>
        </w:pBdr>
      </w:pPr>
    </w:p>
    <w:p w:rsidR="00886FD8" w:rsidRPr="00274F29" w:rsidRDefault="00886FD8" w:rsidP="0005796A">
      <w:pPr>
        <w:pStyle w:val="point"/>
        <w:pBdr>
          <w:top w:val="single" w:sz="4" w:space="1" w:color="auto"/>
          <w:left w:val="single" w:sz="4" w:space="4" w:color="auto"/>
          <w:bottom w:val="single" w:sz="4" w:space="1" w:color="auto"/>
          <w:right w:val="single" w:sz="4" w:space="4" w:color="auto"/>
        </w:pBdr>
        <w:tabs>
          <w:tab w:val="clear" w:pos="2148"/>
        </w:tabs>
        <w:ind w:left="0"/>
      </w:pPr>
      <w:r w:rsidRPr="00E536BA">
        <w:rPr>
          <w:color w:val="0000FF"/>
        </w:rPr>
        <w:t xml:space="preserve">Accès et voie de chantier : </w:t>
      </w:r>
    </w:p>
    <w:p w:rsidR="00274F29" w:rsidRDefault="00274F29" w:rsidP="00274F29">
      <w:pPr>
        <w:pBdr>
          <w:top w:val="single" w:sz="4" w:space="1" w:color="auto"/>
          <w:left w:val="single" w:sz="4" w:space="4" w:color="auto"/>
          <w:bottom w:val="single" w:sz="4" w:space="1" w:color="auto"/>
          <w:right w:val="single" w:sz="4" w:space="4" w:color="auto"/>
        </w:pBdr>
        <w:ind w:firstLine="708"/>
      </w:pPr>
      <w:r>
        <w:t xml:space="preserve">-Une seule voie accès </w:t>
      </w:r>
    </w:p>
    <w:p w:rsidR="00274F29" w:rsidRPr="00E536BA" w:rsidRDefault="00274F29" w:rsidP="00274F29">
      <w:pPr>
        <w:pBdr>
          <w:top w:val="single" w:sz="4" w:space="1" w:color="auto"/>
          <w:left w:val="single" w:sz="4" w:space="4" w:color="auto"/>
          <w:bottom w:val="single" w:sz="4" w:space="1" w:color="auto"/>
          <w:right w:val="single" w:sz="4" w:space="4" w:color="auto"/>
        </w:pBdr>
        <w:ind w:firstLine="708"/>
      </w:pPr>
      <w:r>
        <w:t>- Panneau de signalisation du chantier</w:t>
      </w:r>
    </w:p>
    <w:p w:rsidR="00E536BA" w:rsidRDefault="00E536BA" w:rsidP="00274F29">
      <w:pPr>
        <w:pStyle w:val="point"/>
        <w:numPr>
          <w:ilvl w:val="0"/>
          <w:numId w:val="0"/>
        </w:numPr>
        <w:pBdr>
          <w:top w:val="single" w:sz="4" w:space="1" w:color="auto"/>
          <w:left w:val="single" w:sz="4" w:space="4" w:color="auto"/>
          <w:bottom w:val="single" w:sz="4" w:space="1" w:color="auto"/>
          <w:right w:val="single" w:sz="4" w:space="4" w:color="auto"/>
        </w:pBdr>
      </w:pPr>
    </w:p>
    <w:p w:rsidR="00886FD8" w:rsidRPr="006E57A5" w:rsidRDefault="00886FD8" w:rsidP="0005796A">
      <w:pPr>
        <w:pStyle w:val="point"/>
        <w:pBdr>
          <w:top w:val="single" w:sz="4" w:space="1" w:color="auto"/>
          <w:left w:val="single" w:sz="4" w:space="4" w:color="auto"/>
          <w:bottom w:val="single" w:sz="4" w:space="1" w:color="auto"/>
          <w:right w:val="single" w:sz="4" w:space="4" w:color="auto"/>
        </w:pBdr>
        <w:tabs>
          <w:tab w:val="clear" w:pos="2148"/>
        </w:tabs>
        <w:ind w:left="0"/>
        <w:rPr>
          <w:color w:val="0000FF"/>
        </w:rPr>
      </w:pPr>
      <w:r>
        <w:rPr>
          <w:color w:val="0000FF"/>
        </w:rPr>
        <w:t xml:space="preserve">Consignes de premiers secours : </w:t>
      </w:r>
      <w:r w:rsidRPr="00DB0C61">
        <w:t>Rester calme, protéger, prévenir.</w:t>
      </w:r>
    </w:p>
    <w:p w:rsidR="00886FD8" w:rsidRDefault="00886FD8" w:rsidP="0005796A">
      <w:pPr>
        <w:pStyle w:val="point"/>
        <w:numPr>
          <w:ilvl w:val="0"/>
          <w:numId w:val="0"/>
        </w:numPr>
        <w:pBdr>
          <w:top w:val="single" w:sz="4" w:space="1" w:color="auto"/>
          <w:left w:val="single" w:sz="4" w:space="4" w:color="auto"/>
          <w:bottom w:val="single" w:sz="4" w:space="1" w:color="auto"/>
          <w:right w:val="single" w:sz="4" w:space="4" w:color="auto"/>
        </w:pBdr>
        <w:ind w:firstLine="708"/>
      </w:pPr>
    </w:p>
    <w:p w:rsidR="00886FD8" w:rsidRDefault="00886FD8" w:rsidP="0005796A">
      <w:pPr>
        <w:pStyle w:val="point"/>
        <w:numPr>
          <w:ilvl w:val="0"/>
          <w:numId w:val="0"/>
        </w:numPr>
        <w:pBdr>
          <w:top w:val="single" w:sz="4" w:space="1" w:color="auto"/>
          <w:left w:val="single" w:sz="4" w:space="4" w:color="auto"/>
          <w:bottom w:val="single" w:sz="4" w:space="1" w:color="auto"/>
          <w:right w:val="single" w:sz="4" w:space="4" w:color="auto"/>
        </w:pBdr>
        <w:ind w:firstLine="708"/>
      </w:pPr>
      <w:r>
        <w:t xml:space="preserve">* </w:t>
      </w:r>
      <w:r w:rsidRPr="006E57A5">
        <w:t>Ne pas</w:t>
      </w:r>
      <w:r>
        <w:t xml:space="preserve"> bouger la victime</w:t>
      </w:r>
    </w:p>
    <w:p w:rsidR="00886FD8" w:rsidRDefault="00886FD8" w:rsidP="0005796A">
      <w:pPr>
        <w:pStyle w:val="point"/>
        <w:numPr>
          <w:ilvl w:val="0"/>
          <w:numId w:val="0"/>
        </w:numPr>
        <w:pBdr>
          <w:top w:val="single" w:sz="4" w:space="1" w:color="auto"/>
          <w:left w:val="single" w:sz="4" w:space="4" w:color="auto"/>
          <w:bottom w:val="single" w:sz="4" w:space="1" w:color="auto"/>
          <w:right w:val="single" w:sz="4" w:space="4" w:color="auto"/>
        </w:pBdr>
        <w:ind w:firstLine="708"/>
      </w:pPr>
      <w:r>
        <w:t>* Protégez la zone</w:t>
      </w:r>
    </w:p>
    <w:p w:rsidR="00886FD8" w:rsidRDefault="00886FD8" w:rsidP="0005796A">
      <w:pPr>
        <w:pStyle w:val="point"/>
        <w:numPr>
          <w:ilvl w:val="0"/>
          <w:numId w:val="0"/>
        </w:numPr>
        <w:pBdr>
          <w:top w:val="single" w:sz="4" w:space="1" w:color="auto"/>
          <w:left w:val="single" w:sz="4" w:space="4" w:color="auto"/>
          <w:bottom w:val="single" w:sz="4" w:space="1" w:color="auto"/>
          <w:right w:val="single" w:sz="4" w:space="4" w:color="auto"/>
        </w:pBdr>
        <w:ind w:firstLine="708"/>
      </w:pPr>
      <w:r>
        <w:t>* Couvrez la victime d’une couverture et ne lui donnez pas à boire</w:t>
      </w:r>
    </w:p>
    <w:p w:rsidR="00886FD8" w:rsidRDefault="00886FD8" w:rsidP="0005796A">
      <w:pPr>
        <w:pStyle w:val="point"/>
        <w:numPr>
          <w:ilvl w:val="0"/>
          <w:numId w:val="0"/>
        </w:numPr>
        <w:pBdr>
          <w:top w:val="single" w:sz="4" w:space="1" w:color="auto"/>
          <w:left w:val="single" w:sz="4" w:space="4" w:color="auto"/>
          <w:bottom w:val="single" w:sz="4" w:space="1" w:color="auto"/>
          <w:right w:val="single" w:sz="4" w:space="4" w:color="auto"/>
        </w:pBdr>
        <w:ind w:firstLine="708"/>
      </w:pPr>
      <w:r>
        <w:t>* Eloignez les curieux</w:t>
      </w:r>
    </w:p>
    <w:p w:rsidR="00886FD8" w:rsidRDefault="00886FD8" w:rsidP="0005796A">
      <w:pPr>
        <w:pStyle w:val="point"/>
        <w:numPr>
          <w:ilvl w:val="0"/>
          <w:numId w:val="0"/>
        </w:numPr>
        <w:pBdr>
          <w:top w:val="single" w:sz="4" w:space="1" w:color="auto"/>
          <w:left w:val="single" w:sz="4" w:space="4" w:color="auto"/>
          <w:bottom w:val="single" w:sz="4" w:space="1" w:color="auto"/>
          <w:right w:val="single" w:sz="4" w:space="4" w:color="auto"/>
        </w:pBdr>
        <w:ind w:firstLine="708"/>
      </w:pPr>
      <w:r>
        <w:t>* Alertez les secours (112, 15, 18, 17)</w:t>
      </w:r>
    </w:p>
    <w:p w:rsidR="00886FD8" w:rsidRDefault="00886FD8" w:rsidP="0005796A">
      <w:pPr>
        <w:pStyle w:val="point"/>
        <w:numPr>
          <w:ilvl w:val="0"/>
          <w:numId w:val="0"/>
        </w:numPr>
        <w:pBdr>
          <w:top w:val="single" w:sz="4" w:space="1" w:color="auto"/>
          <w:left w:val="single" w:sz="4" w:space="4" w:color="auto"/>
          <w:bottom w:val="single" w:sz="4" w:space="1" w:color="auto"/>
          <w:right w:val="single" w:sz="4" w:space="4" w:color="auto"/>
        </w:pBdr>
        <w:ind w:firstLine="708"/>
      </w:pPr>
      <w:r>
        <w:t>* Localisez le chantier</w:t>
      </w:r>
    </w:p>
    <w:p w:rsidR="00886FD8" w:rsidRDefault="00886FD8" w:rsidP="0005796A">
      <w:pPr>
        <w:pStyle w:val="point"/>
        <w:numPr>
          <w:ilvl w:val="0"/>
          <w:numId w:val="0"/>
        </w:numPr>
        <w:pBdr>
          <w:top w:val="single" w:sz="4" w:space="1" w:color="auto"/>
          <w:left w:val="single" w:sz="4" w:space="4" w:color="auto"/>
          <w:bottom w:val="single" w:sz="4" w:space="1" w:color="auto"/>
          <w:right w:val="single" w:sz="4" w:space="4" w:color="auto"/>
        </w:pBdr>
        <w:ind w:firstLine="708"/>
      </w:pPr>
      <w:r>
        <w:t>* Précisez la nature de l’accident</w:t>
      </w:r>
    </w:p>
    <w:p w:rsidR="00886FD8" w:rsidRDefault="00886FD8" w:rsidP="0005796A">
      <w:pPr>
        <w:pStyle w:val="point"/>
        <w:numPr>
          <w:ilvl w:val="0"/>
          <w:numId w:val="0"/>
        </w:numPr>
        <w:pBdr>
          <w:top w:val="single" w:sz="4" w:space="1" w:color="auto"/>
          <w:left w:val="single" w:sz="4" w:space="4" w:color="auto"/>
          <w:bottom w:val="single" w:sz="4" w:space="1" w:color="auto"/>
          <w:right w:val="single" w:sz="4" w:space="4" w:color="auto"/>
        </w:pBdr>
        <w:ind w:firstLine="708"/>
      </w:pPr>
      <w:r>
        <w:t>* Signalez le nombre de blessés et leurs états</w:t>
      </w:r>
    </w:p>
    <w:p w:rsidR="00886FD8" w:rsidRDefault="00886FD8" w:rsidP="0005796A">
      <w:pPr>
        <w:pStyle w:val="point"/>
        <w:numPr>
          <w:ilvl w:val="0"/>
          <w:numId w:val="0"/>
        </w:numPr>
        <w:pBdr>
          <w:top w:val="single" w:sz="4" w:space="1" w:color="auto"/>
          <w:left w:val="single" w:sz="4" w:space="4" w:color="auto"/>
          <w:bottom w:val="single" w:sz="4" w:space="1" w:color="auto"/>
          <w:right w:val="single" w:sz="4" w:space="4" w:color="auto"/>
        </w:pBdr>
        <w:ind w:firstLine="708"/>
      </w:pPr>
      <w:r>
        <w:t>* Fixez un point de rendez-vous</w:t>
      </w:r>
    </w:p>
    <w:p w:rsidR="00886FD8" w:rsidRDefault="00886FD8" w:rsidP="0005796A">
      <w:pPr>
        <w:pStyle w:val="point"/>
        <w:numPr>
          <w:ilvl w:val="0"/>
          <w:numId w:val="0"/>
        </w:numPr>
        <w:pBdr>
          <w:top w:val="single" w:sz="4" w:space="1" w:color="auto"/>
          <w:left w:val="single" w:sz="4" w:space="4" w:color="auto"/>
          <w:bottom w:val="single" w:sz="4" w:space="1" w:color="auto"/>
          <w:right w:val="single" w:sz="4" w:space="4" w:color="auto"/>
        </w:pBdr>
        <w:ind w:firstLine="708"/>
      </w:pPr>
      <w:r>
        <w:t>* Faites répéter le message et ne jamais raccrocher le premier</w:t>
      </w:r>
    </w:p>
    <w:p w:rsidR="00AC5D16" w:rsidRDefault="00AC5D16" w:rsidP="0005796A">
      <w:pPr>
        <w:pBdr>
          <w:top w:val="single" w:sz="4" w:space="1" w:color="auto"/>
          <w:left w:val="single" w:sz="4" w:space="4" w:color="auto"/>
          <w:bottom w:val="single" w:sz="4" w:space="1" w:color="auto"/>
          <w:right w:val="single" w:sz="4" w:space="4" w:color="auto"/>
        </w:pBdr>
      </w:pPr>
    </w:p>
    <w:p w:rsidR="00886FD8" w:rsidRDefault="00AC5D16" w:rsidP="0005796A">
      <w:pPr>
        <w:pStyle w:val="TitrePPSPS2"/>
        <w:pBdr>
          <w:top w:val="single" w:sz="4" w:space="1" w:color="auto"/>
          <w:left w:val="single" w:sz="4" w:space="4" w:color="auto"/>
          <w:bottom w:val="single" w:sz="4" w:space="1" w:color="auto"/>
          <w:right w:val="single" w:sz="4" w:space="4" w:color="auto"/>
        </w:pBdr>
      </w:pPr>
      <w:r w:rsidRPr="008C4F2D">
        <w:t>M</w:t>
      </w:r>
      <w:r>
        <w:t>esures d'hygiènes</w:t>
      </w:r>
    </w:p>
    <w:p w:rsidR="00AC5D16" w:rsidRDefault="00AC5D16" w:rsidP="0005796A">
      <w:pPr>
        <w:pStyle w:val="TitrePPSPS2"/>
        <w:pBdr>
          <w:top w:val="single" w:sz="4" w:space="1" w:color="auto"/>
          <w:left w:val="single" w:sz="4" w:space="4" w:color="auto"/>
          <w:bottom w:val="single" w:sz="4" w:space="1" w:color="auto"/>
          <w:right w:val="single" w:sz="4" w:space="4" w:color="auto"/>
        </w:pBdr>
      </w:pPr>
    </w:p>
    <w:p w:rsidR="00AC5D16" w:rsidRDefault="00AC5D16" w:rsidP="0005796A">
      <w:pPr>
        <w:pStyle w:val="point"/>
        <w:pBdr>
          <w:top w:val="single" w:sz="4" w:space="1" w:color="auto"/>
          <w:left w:val="single" w:sz="4" w:space="4" w:color="auto"/>
          <w:bottom w:val="single" w:sz="4" w:space="1" w:color="auto"/>
          <w:right w:val="single" w:sz="4" w:space="4" w:color="auto"/>
        </w:pBdr>
        <w:tabs>
          <w:tab w:val="clear" w:pos="2148"/>
        </w:tabs>
        <w:ind w:left="0"/>
      </w:pPr>
      <w:r>
        <w:rPr>
          <w:color w:val="0000FF"/>
        </w:rPr>
        <w:t>Installations mises à la disposition du personnel :</w:t>
      </w:r>
    </w:p>
    <w:p w:rsidR="00AC5D16" w:rsidRDefault="00AC5D16" w:rsidP="0005796A">
      <w:pPr>
        <w:pBdr>
          <w:top w:val="single" w:sz="4" w:space="1" w:color="auto"/>
          <w:left w:val="single" w:sz="4" w:space="4" w:color="auto"/>
          <w:bottom w:val="single" w:sz="4" w:space="1" w:color="auto"/>
          <w:right w:val="single" w:sz="4" w:space="4" w:color="auto"/>
        </w:pBdr>
      </w:pPr>
      <w:r>
        <w:tab/>
        <w:t>- par l’entreprise : Bungalow</w:t>
      </w:r>
    </w:p>
    <w:p w:rsidR="00AC5D16" w:rsidRDefault="00AC5D16" w:rsidP="0005796A">
      <w:pPr>
        <w:pBdr>
          <w:top w:val="single" w:sz="4" w:space="1" w:color="auto"/>
          <w:left w:val="single" w:sz="4" w:space="4" w:color="auto"/>
          <w:bottom w:val="single" w:sz="4" w:space="1" w:color="auto"/>
          <w:right w:val="single" w:sz="4" w:space="4" w:color="auto"/>
        </w:pBdr>
      </w:pPr>
      <w:r>
        <w:tab/>
        <w:t>- par d’autres intervenants : Néant</w:t>
      </w:r>
    </w:p>
    <w:p w:rsidR="00AC5D16" w:rsidRDefault="00AC5D16" w:rsidP="0005796A">
      <w:pPr>
        <w:pStyle w:val="xl25"/>
        <w:pBdr>
          <w:top w:val="single" w:sz="4" w:space="1" w:color="auto"/>
          <w:left w:val="single" w:sz="4" w:space="4" w:color="auto"/>
          <w:bottom w:val="single" w:sz="4" w:space="1" w:color="auto"/>
          <w:right w:val="single" w:sz="4" w:space="4" w:color="auto"/>
        </w:pBdr>
        <w:spacing w:before="0" w:beforeAutospacing="0" w:after="0" w:afterAutospacing="0"/>
      </w:pPr>
    </w:p>
    <w:p w:rsidR="00AC5D16" w:rsidRDefault="00AC5D16" w:rsidP="0005796A">
      <w:pPr>
        <w:pStyle w:val="point"/>
        <w:pBdr>
          <w:top w:val="single" w:sz="4" w:space="1" w:color="auto"/>
          <w:left w:val="single" w:sz="4" w:space="4" w:color="auto"/>
          <w:bottom w:val="single" w:sz="4" w:space="1" w:color="auto"/>
          <w:right w:val="single" w:sz="4" w:space="4" w:color="auto"/>
        </w:pBdr>
        <w:tabs>
          <w:tab w:val="clear" w:pos="2148"/>
        </w:tabs>
        <w:ind w:left="0"/>
      </w:pPr>
      <w:r>
        <w:rPr>
          <w:color w:val="0000FF"/>
        </w:rPr>
        <w:t xml:space="preserve">Emplacement des installations sur le chantier : </w:t>
      </w:r>
      <w:r>
        <w:t>Accès réglementé, accès interdit au public précisé sur panneaux de signalisation, et matérialisés par des barrières de types Héras de 2m.</w:t>
      </w:r>
    </w:p>
    <w:p w:rsidR="00AC5D16" w:rsidRDefault="00AC5D16" w:rsidP="0005796A">
      <w:pPr>
        <w:pStyle w:val="TitrePPSPS2"/>
        <w:pBdr>
          <w:top w:val="single" w:sz="4" w:space="1" w:color="auto"/>
          <w:left w:val="single" w:sz="4" w:space="4" w:color="auto"/>
          <w:bottom w:val="single" w:sz="4" w:space="1" w:color="auto"/>
          <w:right w:val="single" w:sz="4" w:space="4" w:color="auto"/>
        </w:pBdr>
      </w:pPr>
    </w:p>
    <w:p w:rsidR="00886FD8" w:rsidRDefault="00886FD8" w:rsidP="0005796A">
      <w:pPr>
        <w:pStyle w:val="point"/>
        <w:numPr>
          <w:ilvl w:val="0"/>
          <w:numId w:val="0"/>
        </w:numPr>
        <w:rPr>
          <w:color w:val="0000FF"/>
        </w:rPr>
      </w:pPr>
    </w:p>
    <w:p w:rsidR="0033263F" w:rsidRDefault="0033263F" w:rsidP="0005796A">
      <w:pPr>
        <w:pStyle w:val="point"/>
        <w:numPr>
          <w:ilvl w:val="0"/>
          <w:numId w:val="1"/>
        </w:numPr>
        <w:sectPr w:rsidR="0033263F" w:rsidSect="00415F44">
          <w:headerReference w:type="default" r:id="rId8"/>
          <w:footerReference w:type="default" r:id="rId9"/>
          <w:pgSz w:w="11906" w:h="16838"/>
          <w:pgMar w:top="681" w:right="567" w:bottom="1418" w:left="567" w:header="142" w:footer="0" w:gutter="0"/>
          <w:cols w:space="708"/>
          <w:docGrid w:linePitch="360"/>
        </w:sectPr>
      </w:pPr>
    </w:p>
    <w:p w:rsidR="00886FD8" w:rsidRPr="00AC5D16" w:rsidRDefault="00886FD8" w:rsidP="0005796A">
      <w:pPr>
        <w:pStyle w:val="TitrePPSPS2"/>
        <w:pBdr>
          <w:top w:val="single" w:sz="4" w:space="1" w:color="auto"/>
          <w:left w:val="single" w:sz="4" w:space="4" w:color="auto"/>
          <w:bottom w:val="single" w:sz="4" w:space="1" w:color="auto"/>
          <w:right w:val="single" w:sz="4" w:space="4" w:color="auto"/>
        </w:pBdr>
      </w:pPr>
      <w:bookmarkStart w:id="3" w:name="_Toc14366681"/>
      <w:bookmarkStart w:id="4" w:name="_Toc14368362"/>
      <w:bookmarkStart w:id="5" w:name="_Toc14368509"/>
      <w:r w:rsidRPr="00AC5D16">
        <w:t>Analyse des risques-préventions</w:t>
      </w:r>
      <w:bookmarkEnd w:id="3"/>
      <w:bookmarkEnd w:id="4"/>
      <w:bookmarkEnd w:id="5"/>
    </w:p>
    <w:p w:rsidR="00886FD8" w:rsidRDefault="00886FD8" w:rsidP="00886FD8"/>
    <w:tbl>
      <w:tblPr>
        <w:tblW w:w="908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51"/>
        <w:gridCol w:w="2219"/>
        <w:gridCol w:w="2319"/>
        <w:gridCol w:w="2398"/>
      </w:tblGrid>
      <w:tr w:rsidR="00886FD8" w:rsidTr="0033263F">
        <w:trPr>
          <w:trHeight w:val="994"/>
          <w:jc w:val="center"/>
        </w:trPr>
        <w:tc>
          <w:tcPr>
            <w:tcW w:w="2151" w:type="dxa"/>
            <w:shd w:val="clear" w:color="auto" w:fill="8DB3E2" w:themeFill="text2" w:themeFillTint="66"/>
            <w:vAlign w:val="center"/>
          </w:tcPr>
          <w:p w:rsidR="00886FD8" w:rsidRDefault="00886FD8" w:rsidP="00886FD8">
            <w:pPr>
              <w:jc w:val="center"/>
              <w:rPr>
                <w:b/>
                <w:bCs/>
              </w:rPr>
            </w:pPr>
            <w:r>
              <w:rPr>
                <w:b/>
                <w:bCs/>
              </w:rPr>
              <w:t>Analyses de tâches</w:t>
            </w:r>
          </w:p>
        </w:tc>
        <w:tc>
          <w:tcPr>
            <w:tcW w:w="2219" w:type="dxa"/>
            <w:shd w:val="clear" w:color="auto" w:fill="8DB3E2" w:themeFill="text2" w:themeFillTint="66"/>
            <w:vAlign w:val="center"/>
          </w:tcPr>
          <w:p w:rsidR="00886FD8" w:rsidRDefault="00886FD8" w:rsidP="00886FD8">
            <w:pPr>
              <w:jc w:val="center"/>
              <w:rPr>
                <w:b/>
                <w:bCs/>
              </w:rPr>
            </w:pPr>
            <w:r>
              <w:rPr>
                <w:b/>
                <w:bCs/>
              </w:rPr>
              <w:t>Analyses des risques</w:t>
            </w:r>
          </w:p>
        </w:tc>
        <w:tc>
          <w:tcPr>
            <w:tcW w:w="2319" w:type="dxa"/>
            <w:shd w:val="clear" w:color="auto" w:fill="8DB3E2" w:themeFill="text2" w:themeFillTint="66"/>
            <w:vAlign w:val="center"/>
          </w:tcPr>
          <w:p w:rsidR="00886FD8" w:rsidRDefault="00886FD8" w:rsidP="00886FD8">
            <w:pPr>
              <w:jc w:val="center"/>
              <w:rPr>
                <w:b/>
                <w:bCs/>
              </w:rPr>
            </w:pPr>
            <w:r>
              <w:rPr>
                <w:b/>
                <w:bCs/>
              </w:rPr>
              <w:t>Mesures de protections collectives</w:t>
            </w:r>
          </w:p>
        </w:tc>
        <w:tc>
          <w:tcPr>
            <w:tcW w:w="2398" w:type="dxa"/>
            <w:shd w:val="clear" w:color="auto" w:fill="8DB3E2" w:themeFill="text2" w:themeFillTint="66"/>
            <w:vAlign w:val="center"/>
          </w:tcPr>
          <w:p w:rsidR="00886FD8" w:rsidRDefault="00886FD8" w:rsidP="00886FD8">
            <w:pPr>
              <w:jc w:val="center"/>
              <w:rPr>
                <w:b/>
                <w:bCs/>
              </w:rPr>
            </w:pPr>
            <w:r>
              <w:rPr>
                <w:b/>
                <w:bCs/>
              </w:rPr>
              <w:t>Mesures de protections individuelles</w:t>
            </w:r>
          </w:p>
        </w:tc>
      </w:tr>
      <w:tr w:rsidR="00886FD8" w:rsidTr="00886FD8">
        <w:trPr>
          <w:cantSplit/>
          <w:trHeight w:val="359"/>
          <w:jc w:val="center"/>
        </w:trPr>
        <w:tc>
          <w:tcPr>
            <w:tcW w:w="9087" w:type="dxa"/>
            <w:gridSpan w:val="4"/>
            <w:shd w:val="clear" w:color="auto" w:fill="FF9900"/>
            <w:vAlign w:val="center"/>
          </w:tcPr>
          <w:p w:rsidR="00886FD8" w:rsidRDefault="00886FD8" w:rsidP="00886FD8">
            <w:pPr>
              <w:jc w:val="center"/>
              <w:rPr>
                <w:b/>
                <w:bCs/>
              </w:rPr>
            </w:pPr>
            <w:r>
              <w:rPr>
                <w:b/>
                <w:bCs/>
              </w:rPr>
              <w:t>Opérations courantes</w:t>
            </w:r>
          </w:p>
        </w:tc>
      </w:tr>
      <w:tr w:rsidR="00886FD8" w:rsidTr="00886FD8">
        <w:trPr>
          <w:cantSplit/>
          <w:trHeight w:val="1031"/>
          <w:jc w:val="center"/>
        </w:trPr>
        <w:tc>
          <w:tcPr>
            <w:tcW w:w="2151" w:type="dxa"/>
            <w:vMerge w:val="restart"/>
            <w:vAlign w:val="center"/>
          </w:tcPr>
          <w:p w:rsidR="00886FD8" w:rsidRDefault="00886FD8" w:rsidP="00886FD8">
            <w:pPr>
              <w:jc w:val="center"/>
            </w:pPr>
            <w:r>
              <w:t>Mise en station de l’atelier</w:t>
            </w:r>
          </w:p>
        </w:tc>
        <w:tc>
          <w:tcPr>
            <w:tcW w:w="2219" w:type="dxa"/>
          </w:tcPr>
          <w:p w:rsidR="00886FD8" w:rsidRDefault="00886FD8" w:rsidP="001D4E24">
            <w:pPr>
              <w:pStyle w:val="point"/>
              <w:numPr>
                <w:ilvl w:val="0"/>
                <w:numId w:val="4"/>
              </w:numPr>
              <w:tabs>
                <w:tab w:val="left" w:pos="2700"/>
                <w:tab w:val="left" w:pos="2880"/>
              </w:tabs>
            </w:pPr>
            <w:r>
              <w:t>Electrisation</w:t>
            </w:r>
          </w:p>
          <w:p w:rsidR="00886FD8" w:rsidRDefault="00886FD8" w:rsidP="00886FD8"/>
          <w:p w:rsidR="00886FD8" w:rsidRDefault="00886FD8" w:rsidP="00886FD8"/>
        </w:tc>
        <w:tc>
          <w:tcPr>
            <w:tcW w:w="2319" w:type="dxa"/>
          </w:tcPr>
          <w:p w:rsidR="00886FD8" w:rsidRDefault="00886FD8" w:rsidP="001D4E24">
            <w:pPr>
              <w:pStyle w:val="point"/>
              <w:numPr>
                <w:ilvl w:val="0"/>
                <w:numId w:val="5"/>
              </w:numPr>
              <w:tabs>
                <w:tab w:val="left" w:pos="2700"/>
                <w:tab w:val="left" w:pos="2880"/>
              </w:tabs>
            </w:pPr>
            <w:r>
              <w:t>Reconnaissances préliminaires de lignes aériennes</w:t>
            </w:r>
          </w:p>
          <w:p w:rsidR="00886FD8" w:rsidRDefault="00886FD8" w:rsidP="00886FD8">
            <w:pPr>
              <w:pStyle w:val="xl25"/>
              <w:pBdr>
                <w:bottom w:val="none" w:sz="0" w:space="0" w:color="auto"/>
              </w:pBdr>
              <w:spacing w:before="0" w:beforeAutospacing="0" w:after="0" w:afterAutospacing="0"/>
            </w:pPr>
          </w:p>
        </w:tc>
        <w:tc>
          <w:tcPr>
            <w:tcW w:w="2398" w:type="dxa"/>
          </w:tcPr>
          <w:p w:rsidR="00886FD8" w:rsidRDefault="00886FD8" w:rsidP="001D4E24">
            <w:pPr>
              <w:pStyle w:val="xl25"/>
              <w:numPr>
                <w:ilvl w:val="0"/>
                <w:numId w:val="6"/>
              </w:numPr>
              <w:pBdr>
                <w:bottom w:val="none" w:sz="0" w:space="0" w:color="auto"/>
              </w:pBdr>
              <w:spacing w:before="0" w:beforeAutospacing="0" w:after="0" w:afterAutospacing="0"/>
            </w:pPr>
            <w:r>
              <w:t>Information des distances de sécurité, procédures déterminées</w:t>
            </w:r>
          </w:p>
          <w:p w:rsidR="00886FD8" w:rsidRDefault="00886FD8" w:rsidP="00886FD8">
            <w:pPr>
              <w:pStyle w:val="xl25"/>
              <w:pBdr>
                <w:bottom w:val="none" w:sz="0" w:space="0" w:color="auto"/>
              </w:pBdr>
              <w:spacing w:before="0" w:beforeAutospacing="0" w:after="0" w:afterAutospacing="0"/>
              <w:ind w:left="1080"/>
            </w:pPr>
          </w:p>
        </w:tc>
      </w:tr>
      <w:tr w:rsidR="00886FD8" w:rsidTr="00886FD8">
        <w:trPr>
          <w:cantSplit/>
          <w:trHeight w:val="1031"/>
          <w:jc w:val="center"/>
        </w:trPr>
        <w:tc>
          <w:tcPr>
            <w:tcW w:w="2151" w:type="dxa"/>
            <w:vMerge/>
          </w:tcPr>
          <w:p w:rsidR="00886FD8" w:rsidRDefault="00886FD8" w:rsidP="00886FD8"/>
        </w:tc>
        <w:tc>
          <w:tcPr>
            <w:tcW w:w="2219" w:type="dxa"/>
          </w:tcPr>
          <w:p w:rsidR="00886FD8" w:rsidRDefault="00886FD8" w:rsidP="001D4E24">
            <w:pPr>
              <w:pStyle w:val="point"/>
              <w:numPr>
                <w:ilvl w:val="0"/>
                <w:numId w:val="7"/>
              </w:numPr>
              <w:tabs>
                <w:tab w:val="left" w:pos="2700"/>
                <w:tab w:val="left" w:pos="2880"/>
              </w:tabs>
            </w:pPr>
            <w:r>
              <w:t>Collision</w:t>
            </w:r>
          </w:p>
        </w:tc>
        <w:tc>
          <w:tcPr>
            <w:tcW w:w="2319" w:type="dxa"/>
          </w:tcPr>
          <w:p w:rsidR="00886FD8" w:rsidRDefault="00886FD8" w:rsidP="001D4E24">
            <w:pPr>
              <w:pStyle w:val="point"/>
              <w:numPr>
                <w:ilvl w:val="0"/>
                <w:numId w:val="5"/>
              </w:numPr>
              <w:tabs>
                <w:tab w:val="left" w:pos="2700"/>
                <w:tab w:val="left" w:pos="2880"/>
              </w:tabs>
            </w:pPr>
            <w:r>
              <w:t>Guidage manuel</w:t>
            </w:r>
          </w:p>
          <w:p w:rsidR="00886FD8" w:rsidRDefault="00886FD8" w:rsidP="001D4E24">
            <w:pPr>
              <w:pStyle w:val="point"/>
              <w:numPr>
                <w:ilvl w:val="0"/>
                <w:numId w:val="5"/>
              </w:numPr>
              <w:tabs>
                <w:tab w:val="left" w:pos="2700"/>
                <w:tab w:val="left" w:pos="2880"/>
              </w:tabs>
            </w:pPr>
            <w:r>
              <w:t>Définition de la zone d’évolution</w:t>
            </w:r>
          </w:p>
        </w:tc>
        <w:tc>
          <w:tcPr>
            <w:tcW w:w="2398" w:type="dxa"/>
          </w:tcPr>
          <w:p w:rsidR="00886FD8" w:rsidRDefault="00886FD8" w:rsidP="001D4E24">
            <w:pPr>
              <w:pStyle w:val="xl25"/>
              <w:numPr>
                <w:ilvl w:val="0"/>
                <w:numId w:val="6"/>
              </w:numPr>
              <w:pBdr>
                <w:bottom w:val="none" w:sz="0" w:space="0" w:color="auto"/>
              </w:pBdr>
              <w:spacing w:before="0" w:beforeAutospacing="0" w:after="0" w:afterAutospacing="0"/>
            </w:pPr>
            <w:r>
              <w:t>Zone réservée</w:t>
            </w:r>
          </w:p>
          <w:p w:rsidR="00886FD8" w:rsidRDefault="00886FD8" w:rsidP="001D4E24">
            <w:pPr>
              <w:pStyle w:val="xl25"/>
              <w:numPr>
                <w:ilvl w:val="0"/>
                <w:numId w:val="6"/>
              </w:numPr>
              <w:pBdr>
                <w:bottom w:val="none" w:sz="0" w:space="0" w:color="auto"/>
              </w:pBdr>
              <w:spacing w:before="0" w:beforeAutospacing="0" w:after="0" w:afterAutospacing="0"/>
            </w:pPr>
            <w:r>
              <w:t>Panneau de signalisation de travaux</w:t>
            </w:r>
          </w:p>
        </w:tc>
      </w:tr>
      <w:tr w:rsidR="00886FD8" w:rsidTr="00886FD8">
        <w:trPr>
          <w:trHeight w:val="1430"/>
          <w:jc w:val="center"/>
        </w:trPr>
        <w:tc>
          <w:tcPr>
            <w:tcW w:w="2151" w:type="dxa"/>
            <w:vAlign w:val="center"/>
          </w:tcPr>
          <w:p w:rsidR="00886FD8" w:rsidRDefault="00886FD8" w:rsidP="00886FD8">
            <w:pPr>
              <w:jc w:val="center"/>
            </w:pPr>
            <w:r>
              <w:t>Positionnement des bennes et machines sur berces amovibles</w:t>
            </w:r>
          </w:p>
        </w:tc>
        <w:tc>
          <w:tcPr>
            <w:tcW w:w="2219" w:type="dxa"/>
          </w:tcPr>
          <w:p w:rsidR="00886FD8" w:rsidRDefault="00886FD8" w:rsidP="001D4E24">
            <w:pPr>
              <w:pStyle w:val="xl25"/>
              <w:numPr>
                <w:ilvl w:val="0"/>
                <w:numId w:val="6"/>
              </w:numPr>
              <w:pBdr>
                <w:bottom w:val="none" w:sz="0" w:space="0" w:color="auto"/>
              </w:pBdr>
              <w:spacing w:before="0" w:beforeAutospacing="0" w:after="0" w:afterAutospacing="0"/>
            </w:pPr>
            <w:r>
              <w:t>Basculement, écrasement</w:t>
            </w:r>
          </w:p>
        </w:tc>
        <w:tc>
          <w:tcPr>
            <w:tcW w:w="2319" w:type="dxa"/>
          </w:tcPr>
          <w:p w:rsidR="00886FD8" w:rsidRDefault="00886FD8" w:rsidP="001D4E24">
            <w:pPr>
              <w:pStyle w:val="point"/>
              <w:numPr>
                <w:ilvl w:val="0"/>
                <w:numId w:val="6"/>
              </w:numPr>
            </w:pPr>
            <w:r>
              <w:t>Vérification de l’horizontalité et de la stabilité du sol et des appuis</w:t>
            </w:r>
          </w:p>
        </w:tc>
        <w:tc>
          <w:tcPr>
            <w:tcW w:w="2398" w:type="dxa"/>
          </w:tcPr>
          <w:p w:rsidR="00886FD8" w:rsidRDefault="00886FD8" w:rsidP="001D4E24">
            <w:pPr>
              <w:pStyle w:val="xl25"/>
              <w:numPr>
                <w:ilvl w:val="0"/>
                <w:numId w:val="6"/>
              </w:numPr>
              <w:pBdr>
                <w:bottom w:val="none" w:sz="0" w:space="0" w:color="auto"/>
              </w:pBdr>
              <w:spacing w:before="0" w:beforeAutospacing="0" w:after="0" w:afterAutospacing="0"/>
            </w:pPr>
            <w:r>
              <w:t>Pas de présence dans le périmètre immédiat</w:t>
            </w:r>
          </w:p>
        </w:tc>
      </w:tr>
      <w:tr w:rsidR="00886FD8" w:rsidTr="00886FD8">
        <w:trPr>
          <w:cantSplit/>
          <w:trHeight w:val="1408"/>
          <w:jc w:val="center"/>
        </w:trPr>
        <w:tc>
          <w:tcPr>
            <w:tcW w:w="2151" w:type="dxa"/>
            <w:vMerge w:val="restart"/>
            <w:vAlign w:val="center"/>
          </w:tcPr>
          <w:p w:rsidR="00886FD8" w:rsidRDefault="00886FD8" w:rsidP="00886FD8">
            <w:pPr>
              <w:jc w:val="center"/>
            </w:pPr>
            <w:r>
              <w:t>Foration</w:t>
            </w:r>
          </w:p>
        </w:tc>
        <w:tc>
          <w:tcPr>
            <w:tcW w:w="2219" w:type="dxa"/>
          </w:tcPr>
          <w:p w:rsidR="00886FD8" w:rsidRDefault="00886FD8" w:rsidP="001D4E24">
            <w:pPr>
              <w:pStyle w:val="xl25"/>
              <w:numPr>
                <w:ilvl w:val="0"/>
                <w:numId w:val="8"/>
              </w:numPr>
              <w:pBdr>
                <w:bottom w:val="none" w:sz="0" w:space="0" w:color="auto"/>
              </w:pBdr>
              <w:spacing w:before="0" w:beforeAutospacing="0" w:after="0" w:afterAutospacing="0"/>
            </w:pPr>
            <w:r>
              <w:t>Ecrasement</w:t>
            </w:r>
          </w:p>
        </w:tc>
        <w:tc>
          <w:tcPr>
            <w:tcW w:w="2319" w:type="dxa"/>
          </w:tcPr>
          <w:p w:rsidR="00886FD8" w:rsidRDefault="00886FD8" w:rsidP="001D4E24">
            <w:pPr>
              <w:pStyle w:val="xl25"/>
              <w:numPr>
                <w:ilvl w:val="0"/>
                <w:numId w:val="11"/>
              </w:numPr>
              <w:pBdr>
                <w:bottom w:val="none" w:sz="0" w:space="0" w:color="auto"/>
              </w:pBdr>
              <w:spacing w:before="0" w:beforeAutospacing="0" w:after="0" w:afterAutospacing="0"/>
            </w:pPr>
            <w:r>
              <w:t xml:space="preserve">Périmètre interdit    </w:t>
            </w:r>
          </w:p>
          <w:p w:rsidR="00886FD8" w:rsidRDefault="00886FD8" w:rsidP="00886FD8">
            <w:pPr>
              <w:pStyle w:val="xl25"/>
              <w:pBdr>
                <w:bottom w:val="none" w:sz="0" w:space="0" w:color="auto"/>
              </w:pBdr>
              <w:spacing w:before="0" w:beforeAutospacing="0" w:after="0" w:afterAutospacing="0"/>
            </w:pPr>
          </w:p>
        </w:tc>
        <w:tc>
          <w:tcPr>
            <w:tcW w:w="2398" w:type="dxa"/>
          </w:tcPr>
          <w:p w:rsidR="00886FD8" w:rsidRDefault="00886FD8" w:rsidP="001D4E24">
            <w:pPr>
              <w:pStyle w:val="xl25"/>
              <w:numPr>
                <w:ilvl w:val="0"/>
                <w:numId w:val="14"/>
              </w:numPr>
              <w:pBdr>
                <w:bottom w:val="none" w:sz="0" w:space="0" w:color="auto"/>
              </w:pBdr>
              <w:spacing w:before="0" w:beforeAutospacing="0" w:after="0" w:afterAutospacing="0"/>
            </w:pPr>
            <w:r>
              <w:t>Pas d’interventions manuelles en cours de havage, le personnel au sol doit rester visible par le conducteur</w:t>
            </w:r>
          </w:p>
        </w:tc>
      </w:tr>
      <w:tr w:rsidR="00886FD8" w:rsidTr="00886FD8">
        <w:trPr>
          <w:cantSplit/>
          <w:trHeight w:val="1130"/>
          <w:jc w:val="center"/>
        </w:trPr>
        <w:tc>
          <w:tcPr>
            <w:tcW w:w="2151" w:type="dxa"/>
            <w:vMerge/>
            <w:vAlign w:val="center"/>
          </w:tcPr>
          <w:p w:rsidR="00886FD8" w:rsidRDefault="00886FD8" w:rsidP="00886FD8">
            <w:pPr>
              <w:jc w:val="center"/>
            </w:pPr>
          </w:p>
        </w:tc>
        <w:tc>
          <w:tcPr>
            <w:tcW w:w="2219" w:type="dxa"/>
          </w:tcPr>
          <w:p w:rsidR="00886FD8" w:rsidRDefault="00886FD8" w:rsidP="001D4E24">
            <w:pPr>
              <w:pStyle w:val="xl25"/>
              <w:numPr>
                <w:ilvl w:val="0"/>
                <w:numId w:val="8"/>
              </w:numPr>
              <w:pBdr>
                <w:bottom w:val="none" w:sz="0" w:space="0" w:color="auto"/>
              </w:pBdr>
              <w:spacing w:before="0" w:beforeAutospacing="0" w:after="0" w:afterAutospacing="0"/>
            </w:pPr>
            <w:r>
              <w:t>Parties tournantes</w:t>
            </w:r>
          </w:p>
        </w:tc>
        <w:tc>
          <w:tcPr>
            <w:tcW w:w="2319" w:type="dxa"/>
          </w:tcPr>
          <w:p w:rsidR="00886FD8" w:rsidRDefault="00886FD8" w:rsidP="001D4E24">
            <w:pPr>
              <w:pStyle w:val="xl25"/>
              <w:numPr>
                <w:ilvl w:val="0"/>
                <w:numId w:val="11"/>
              </w:numPr>
              <w:pBdr>
                <w:bottom w:val="none" w:sz="0" w:space="0" w:color="auto"/>
              </w:pBdr>
              <w:spacing w:before="0" w:beforeAutospacing="0" w:after="0" w:afterAutospacing="0"/>
            </w:pPr>
            <w:r>
              <w:t>Sans objet</w:t>
            </w:r>
          </w:p>
          <w:p w:rsidR="00886FD8" w:rsidRDefault="00886FD8" w:rsidP="00886FD8">
            <w:pPr>
              <w:pStyle w:val="xl25"/>
              <w:pBdr>
                <w:bottom w:val="none" w:sz="0" w:space="0" w:color="auto"/>
              </w:pBdr>
              <w:spacing w:before="0" w:beforeAutospacing="0" w:after="0" w:afterAutospacing="0"/>
            </w:pPr>
          </w:p>
          <w:p w:rsidR="00886FD8" w:rsidRDefault="00886FD8" w:rsidP="00886FD8">
            <w:pPr>
              <w:pStyle w:val="xl25"/>
              <w:pBdr>
                <w:bottom w:val="none" w:sz="0" w:space="0" w:color="auto"/>
              </w:pBdr>
              <w:spacing w:before="0" w:beforeAutospacing="0" w:after="0" w:afterAutospacing="0"/>
            </w:pPr>
          </w:p>
        </w:tc>
        <w:tc>
          <w:tcPr>
            <w:tcW w:w="2398" w:type="dxa"/>
          </w:tcPr>
          <w:p w:rsidR="00886FD8" w:rsidRDefault="00886FD8" w:rsidP="001D4E24">
            <w:pPr>
              <w:pStyle w:val="xl25"/>
              <w:numPr>
                <w:ilvl w:val="0"/>
                <w:numId w:val="14"/>
              </w:numPr>
              <w:pBdr>
                <w:bottom w:val="none" w:sz="0" w:space="0" w:color="auto"/>
              </w:pBdr>
              <w:spacing w:before="0" w:beforeAutospacing="0" w:after="0" w:afterAutospacing="0"/>
            </w:pPr>
            <w:r>
              <w:t>Pas d’interventions manuelles en cours de rotations, port du casque et lunettes</w:t>
            </w:r>
          </w:p>
        </w:tc>
      </w:tr>
      <w:tr w:rsidR="00886FD8" w:rsidTr="00886FD8">
        <w:trPr>
          <w:cantSplit/>
          <w:trHeight w:val="1080"/>
          <w:jc w:val="center"/>
        </w:trPr>
        <w:tc>
          <w:tcPr>
            <w:tcW w:w="2151" w:type="dxa"/>
            <w:vMerge/>
          </w:tcPr>
          <w:p w:rsidR="00886FD8" w:rsidRDefault="00886FD8" w:rsidP="00886FD8"/>
        </w:tc>
        <w:tc>
          <w:tcPr>
            <w:tcW w:w="2219" w:type="dxa"/>
          </w:tcPr>
          <w:p w:rsidR="00886FD8" w:rsidRDefault="00886FD8" w:rsidP="001D4E24">
            <w:pPr>
              <w:pStyle w:val="xl25"/>
              <w:numPr>
                <w:ilvl w:val="0"/>
                <w:numId w:val="9"/>
              </w:numPr>
              <w:pBdr>
                <w:bottom w:val="none" w:sz="0" w:space="0" w:color="auto"/>
              </w:pBdr>
              <w:spacing w:before="0" w:beforeAutospacing="0" w:after="0" w:afterAutospacing="0"/>
            </w:pPr>
            <w:r>
              <w:t>Projections poussières, boues, gravas</w:t>
            </w:r>
          </w:p>
        </w:tc>
        <w:tc>
          <w:tcPr>
            <w:tcW w:w="2319" w:type="dxa"/>
          </w:tcPr>
          <w:p w:rsidR="00886FD8" w:rsidRDefault="00886FD8" w:rsidP="001D4E24">
            <w:pPr>
              <w:pStyle w:val="xl25"/>
              <w:numPr>
                <w:ilvl w:val="0"/>
                <w:numId w:val="12"/>
              </w:numPr>
              <w:pBdr>
                <w:bottom w:val="none" w:sz="0" w:space="0" w:color="auto"/>
              </w:pBdr>
              <w:spacing w:before="0" w:beforeAutospacing="0" w:after="0" w:afterAutospacing="0"/>
            </w:pPr>
            <w:r>
              <w:t>Périmètre interdit</w:t>
            </w:r>
          </w:p>
          <w:p w:rsidR="00886FD8" w:rsidRDefault="00886FD8" w:rsidP="00886FD8">
            <w:pPr>
              <w:pStyle w:val="xl25"/>
              <w:pBdr>
                <w:bottom w:val="none" w:sz="0" w:space="0" w:color="auto"/>
              </w:pBdr>
              <w:spacing w:before="0" w:beforeAutospacing="0" w:after="0" w:afterAutospacing="0"/>
            </w:pPr>
          </w:p>
        </w:tc>
        <w:tc>
          <w:tcPr>
            <w:tcW w:w="2398" w:type="dxa"/>
          </w:tcPr>
          <w:p w:rsidR="00886FD8" w:rsidRDefault="00886FD8" w:rsidP="001D4E24">
            <w:pPr>
              <w:pStyle w:val="xl25"/>
              <w:numPr>
                <w:ilvl w:val="0"/>
                <w:numId w:val="15"/>
              </w:numPr>
              <w:pBdr>
                <w:bottom w:val="none" w:sz="0" w:space="0" w:color="auto"/>
              </w:pBdr>
              <w:spacing w:before="0" w:beforeAutospacing="0" w:after="0" w:afterAutospacing="0"/>
            </w:pPr>
            <w:r>
              <w:t>Port du masque anti-poussières, lunettes, casque</w:t>
            </w:r>
          </w:p>
        </w:tc>
      </w:tr>
      <w:tr w:rsidR="00886FD8" w:rsidTr="00886FD8">
        <w:trPr>
          <w:cantSplit/>
          <w:trHeight w:val="1445"/>
          <w:jc w:val="center"/>
        </w:trPr>
        <w:tc>
          <w:tcPr>
            <w:tcW w:w="2151" w:type="dxa"/>
            <w:vMerge/>
          </w:tcPr>
          <w:p w:rsidR="00886FD8" w:rsidRDefault="00886FD8" w:rsidP="00886FD8"/>
        </w:tc>
        <w:tc>
          <w:tcPr>
            <w:tcW w:w="2219" w:type="dxa"/>
          </w:tcPr>
          <w:p w:rsidR="00886FD8" w:rsidRDefault="00886FD8" w:rsidP="001D4E24">
            <w:pPr>
              <w:pStyle w:val="xl25"/>
              <w:numPr>
                <w:ilvl w:val="0"/>
                <w:numId w:val="10"/>
              </w:numPr>
              <w:pBdr>
                <w:bottom w:val="none" w:sz="0" w:space="0" w:color="auto"/>
              </w:pBdr>
              <w:spacing w:before="0" w:beforeAutospacing="0" w:after="0" w:afterAutospacing="0"/>
            </w:pPr>
            <w:r>
              <w:t>Nuisances sonores</w:t>
            </w:r>
          </w:p>
          <w:p w:rsidR="00886FD8" w:rsidRDefault="00886FD8" w:rsidP="00886FD8"/>
        </w:tc>
        <w:tc>
          <w:tcPr>
            <w:tcW w:w="2319" w:type="dxa"/>
          </w:tcPr>
          <w:p w:rsidR="00886FD8" w:rsidRDefault="00886FD8" w:rsidP="001D4E24">
            <w:pPr>
              <w:pStyle w:val="xl25"/>
              <w:numPr>
                <w:ilvl w:val="0"/>
                <w:numId w:val="13"/>
              </w:numPr>
              <w:pBdr>
                <w:bottom w:val="none" w:sz="0" w:space="0" w:color="auto"/>
              </w:pBdr>
              <w:spacing w:before="0" w:beforeAutospacing="0" w:after="0" w:afterAutospacing="0"/>
            </w:pPr>
            <w:r>
              <w:t>Périmètre interdit, éloignement des compresseurs</w:t>
            </w:r>
          </w:p>
        </w:tc>
        <w:tc>
          <w:tcPr>
            <w:tcW w:w="2398" w:type="dxa"/>
          </w:tcPr>
          <w:p w:rsidR="00886FD8" w:rsidRDefault="00886FD8" w:rsidP="001D4E24">
            <w:pPr>
              <w:pStyle w:val="xl25"/>
              <w:numPr>
                <w:ilvl w:val="0"/>
                <w:numId w:val="16"/>
              </w:numPr>
              <w:pBdr>
                <w:bottom w:val="none" w:sz="0" w:space="0" w:color="auto"/>
              </w:pBdr>
              <w:spacing w:before="0" w:beforeAutospacing="0" w:after="0" w:afterAutospacing="0"/>
            </w:pPr>
            <w:r>
              <w:t>Positionnement ordonné des accessoires</w:t>
            </w:r>
          </w:p>
          <w:p w:rsidR="00886FD8" w:rsidRDefault="00886FD8" w:rsidP="001D4E24">
            <w:pPr>
              <w:pStyle w:val="xl25"/>
              <w:numPr>
                <w:ilvl w:val="0"/>
                <w:numId w:val="17"/>
              </w:numPr>
              <w:pBdr>
                <w:bottom w:val="none" w:sz="0" w:space="0" w:color="auto"/>
              </w:pBdr>
              <w:spacing w:before="0" w:beforeAutospacing="0" w:after="0" w:afterAutospacing="0"/>
            </w:pPr>
            <w:r>
              <w:t>Port du casque anti-bruit</w:t>
            </w:r>
          </w:p>
        </w:tc>
      </w:tr>
      <w:tr w:rsidR="00886FD8" w:rsidTr="00886FD8">
        <w:trPr>
          <w:trHeight w:val="1409"/>
          <w:jc w:val="center"/>
        </w:trPr>
        <w:tc>
          <w:tcPr>
            <w:tcW w:w="2151" w:type="dxa"/>
            <w:vAlign w:val="center"/>
          </w:tcPr>
          <w:p w:rsidR="00886FD8" w:rsidRDefault="00886FD8" w:rsidP="00886FD8">
            <w:pPr>
              <w:jc w:val="center"/>
            </w:pPr>
            <w:r>
              <w:t>Cimentation, soudures, et tronçonnage</w:t>
            </w:r>
          </w:p>
          <w:p w:rsidR="00886FD8" w:rsidRDefault="00886FD8" w:rsidP="00886FD8">
            <w:pPr>
              <w:jc w:val="center"/>
            </w:pPr>
          </w:p>
        </w:tc>
        <w:tc>
          <w:tcPr>
            <w:tcW w:w="2219" w:type="dxa"/>
          </w:tcPr>
          <w:p w:rsidR="00886FD8" w:rsidRDefault="00886FD8" w:rsidP="001D4E24">
            <w:pPr>
              <w:pStyle w:val="xl25"/>
              <w:numPr>
                <w:ilvl w:val="0"/>
                <w:numId w:val="17"/>
              </w:numPr>
              <w:pBdr>
                <w:bottom w:val="none" w:sz="0" w:space="0" w:color="auto"/>
              </w:pBdr>
              <w:spacing w:before="0" w:beforeAutospacing="0" w:after="0" w:afterAutospacing="0"/>
            </w:pPr>
            <w:r>
              <w:t>Projections</w:t>
            </w:r>
          </w:p>
          <w:p w:rsidR="00886FD8" w:rsidRDefault="00886FD8" w:rsidP="00886FD8"/>
          <w:p w:rsidR="00886FD8" w:rsidRDefault="00886FD8" w:rsidP="00886FD8"/>
          <w:p w:rsidR="00886FD8" w:rsidRDefault="00886FD8" w:rsidP="001D4E24">
            <w:pPr>
              <w:pStyle w:val="xl25"/>
              <w:numPr>
                <w:ilvl w:val="0"/>
                <w:numId w:val="17"/>
              </w:numPr>
              <w:pBdr>
                <w:bottom w:val="none" w:sz="0" w:space="0" w:color="auto"/>
              </w:pBdr>
              <w:spacing w:before="0" w:beforeAutospacing="0" w:after="0" w:afterAutospacing="0"/>
            </w:pPr>
            <w:r>
              <w:t>Rayonnement Brûlures</w:t>
            </w:r>
          </w:p>
        </w:tc>
        <w:tc>
          <w:tcPr>
            <w:tcW w:w="2319" w:type="dxa"/>
          </w:tcPr>
          <w:p w:rsidR="00886FD8" w:rsidRDefault="00886FD8" w:rsidP="001D4E24">
            <w:pPr>
              <w:pStyle w:val="xl25"/>
              <w:numPr>
                <w:ilvl w:val="0"/>
                <w:numId w:val="17"/>
              </w:numPr>
              <w:pBdr>
                <w:bottom w:val="none" w:sz="0" w:space="0" w:color="auto"/>
              </w:pBdr>
              <w:spacing w:before="0" w:beforeAutospacing="0" w:after="0" w:afterAutospacing="0"/>
            </w:pPr>
            <w:r>
              <w:t>Procédure préalable</w:t>
            </w: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17"/>
              </w:numPr>
              <w:pBdr>
                <w:bottom w:val="none" w:sz="0" w:space="0" w:color="auto"/>
              </w:pBdr>
              <w:spacing w:before="0" w:beforeAutospacing="0" w:after="0" w:afterAutospacing="0"/>
            </w:pPr>
            <w:r>
              <w:t>Eloignement du personnel inutile</w:t>
            </w:r>
          </w:p>
        </w:tc>
        <w:tc>
          <w:tcPr>
            <w:tcW w:w="2398" w:type="dxa"/>
          </w:tcPr>
          <w:p w:rsidR="00886FD8" w:rsidRDefault="00886FD8" w:rsidP="001D4E24">
            <w:pPr>
              <w:pStyle w:val="xl25"/>
              <w:numPr>
                <w:ilvl w:val="0"/>
                <w:numId w:val="18"/>
              </w:numPr>
              <w:pBdr>
                <w:bottom w:val="none" w:sz="0" w:space="0" w:color="auto"/>
              </w:pBdr>
              <w:spacing w:before="0" w:beforeAutospacing="0" w:after="0" w:afterAutospacing="0"/>
            </w:pPr>
            <w:r>
              <w:t>Port des lunettes, gants, tablier</w:t>
            </w: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18"/>
              </w:numPr>
              <w:pBdr>
                <w:bottom w:val="none" w:sz="0" w:space="0" w:color="auto"/>
              </w:pBdr>
              <w:spacing w:before="0" w:beforeAutospacing="0" w:after="0" w:afterAutospacing="0"/>
            </w:pPr>
            <w:r>
              <w:t>Extincteur à proximité</w:t>
            </w:r>
          </w:p>
        </w:tc>
      </w:tr>
      <w:tr w:rsidR="00886FD8" w:rsidTr="0033263F">
        <w:trPr>
          <w:trHeight w:val="1833"/>
          <w:jc w:val="center"/>
        </w:trPr>
        <w:tc>
          <w:tcPr>
            <w:tcW w:w="2151" w:type="dxa"/>
            <w:vAlign w:val="center"/>
          </w:tcPr>
          <w:p w:rsidR="00886FD8" w:rsidRDefault="00886FD8" w:rsidP="00886FD8">
            <w:pPr>
              <w:jc w:val="center"/>
            </w:pPr>
            <w:r>
              <w:t>Pompages</w:t>
            </w:r>
          </w:p>
        </w:tc>
        <w:tc>
          <w:tcPr>
            <w:tcW w:w="2219" w:type="dxa"/>
          </w:tcPr>
          <w:p w:rsidR="00886FD8" w:rsidRDefault="00886FD8" w:rsidP="001D4E24">
            <w:pPr>
              <w:pStyle w:val="xl25"/>
              <w:numPr>
                <w:ilvl w:val="0"/>
                <w:numId w:val="19"/>
              </w:numPr>
              <w:pBdr>
                <w:bottom w:val="none" w:sz="0" w:space="0" w:color="auto"/>
              </w:pBdr>
              <w:spacing w:before="0" w:beforeAutospacing="0" w:after="0" w:afterAutospacing="0"/>
            </w:pPr>
            <w:r>
              <w:t>Electrisation</w:t>
            </w:r>
          </w:p>
        </w:tc>
        <w:tc>
          <w:tcPr>
            <w:tcW w:w="2319" w:type="dxa"/>
          </w:tcPr>
          <w:p w:rsidR="00886FD8" w:rsidRDefault="00886FD8" w:rsidP="001D4E24">
            <w:pPr>
              <w:pStyle w:val="xl25"/>
              <w:numPr>
                <w:ilvl w:val="0"/>
                <w:numId w:val="19"/>
              </w:numPr>
              <w:pBdr>
                <w:bottom w:val="none" w:sz="0" w:space="0" w:color="auto"/>
              </w:pBdr>
              <w:spacing w:before="0" w:beforeAutospacing="0" w:after="0" w:afterAutospacing="0"/>
            </w:pPr>
            <w:r>
              <w:t>Périmètre interdit</w:t>
            </w:r>
          </w:p>
        </w:tc>
        <w:tc>
          <w:tcPr>
            <w:tcW w:w="2398" w:type="dxa"/>
          </w:tcPr>
          <w:p w:rsidR="00886FD8" w:rsidRDefault="00886FD8" w:rsidP="001D4E24">
            <w:pPr>
              <w:pStyle w:val="xl25"/>
              <w:numPr>
                <w:ilvl w:val="0"/>
                <w:numId w:val="3"/>
              </w:numPr>
              <w:pBdr>
                <w:bottom w:val="none" w:sz="0" w:space="0" w:color="auto"/>
              </w:pBdr>
              <w:spacing w:before="0" w:beforeAutospacing="0" w:after="0" w:afterAutospacing="0"/>
            </w:pPr>
            <w:r>
              <w:t>Vérification des sécurités et mise à la terre</w:t>
            </w:r>
          </w:p>
          <w:p w:rsidR="00886FD8" w:rsidRDefault="00886FD8" w:rsidP="001D4E24">
            <w:pPr>
              <w:pStyle w:val="xl25"/>
              <w:numPr>
                <w:ilvl w:val="0"/>
                <w:numId w:val="3"/>
              </w:numPr>
              <w:pBdr>
                <w:bottom w:val="none" w:sz="0" w:space="0" w:color="auto"/>
              </w:pBdr>
              <w:spacing w:before="0" w:beforeAutospacing="0" w:after="0" w:afterAutospacing="0"/>
            </w:pPr>
            <w:r>
              <w:t>Disjoncteur 30mA</w:t>
            </w:r>
          </w:p>
          <w:p w:rsidR="00886FD8" w:rsidRDefault="00886FD8" w:rsidP="001D4E24">
            <w:pPr>
              <w:numPr>
                <w:ilvl w:val="0"/>
                <w:numId w:val="3"/>
              </w:numPr>
            </w:pPr>
            <w:r>
              <w:t>Contrôle de l’isolement</w:t>
            </w:r>
          </w:p>
        </w:tc>
      </w:tr>
    </w:tbl>
    <w:p w:rsidR="00886FD8" w:rsidRDefault="00886FD8" w:rsidP="00886FD8">
      <w:pPr>
        <w:pStyle w:val="Titre1"/>
        <w:numPr>
          <w:ilvl w:val="0"/>
          <w:numId w:val="0"/>
        </w:numPr>
        <w:spacing w:before="0"/>
      </w:pPr>
    </w:p>
    <w:tbl>
      <w:tblPr>
        <w:tblW w:w="8892" w:type="dxa"/>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
        <w:gridCol w:w="2098"/>
        <w:gridCol w:w="2230"/>
        <w:gridCol w:w="2319"/>
        <w:gridCol w:w="2238"/>
      </w:tblGrid>
      <w:tr w:rsidR="00886FD8" w:rsidTr="0033263F">
        <w:trPr>
          <w:jc w:val="center"/>
        </w:trPr>
        <w:tc>
          <w:tcPr>
            <w:tcW w:w="2105" w:type="dxa"/>
            <w:gridSpan w:val="2"/>
            <w:shd w:val="clear" w:color="auto" w:fill="8DB3E2" w:themeFill="text2" w:themeFillTint="66"/>
            <w:vAlign w:val="center"/>
          </w:tcPr>
          <w:p w:rsidR="00886FD8" w:rsidRDefault="00886FD8" w:rsidP="00886FD8">
            <w:pPr>
              <w:jc w:val="center"/>
              <w:rPr>
                <w:b/>
                <w:bCs/>
              </w:rPr>
            </w:pPr>
            <w:r w:rsidRPr="0033263F">
              <w:rPr>
                <w:b/>
                <w:bCs/>
              </w:rPr>
              <w:br w:type="page"/>
            </w:r>
            <w:r>
              <w:rPr>
                <w:b/>
                <w:bCs/>
              </w:rPr>
              <w:t>Analyses des tâches</w:t>
            </w:r>
          </w:p>
        </w:tc>
        <w:tc>
          <w:tcPr>
            <w:tcW w:w="2230" w:type="dxa"/>
            <w:shd w:val="clear" w:color="auto" w:fill="8DB3E2" w:themeFill="text2" w:themeFillTint="66"/>
            <w:vAlign w:val="center"/>
          </w:tcPr>
          <w:p w:rsidR="00886FD8" w:rsidRDefault="00886FD8" w:rsidP="00886FD8">
            <w:pPr>
              <w:jc w:val="center"/>
              <w:rPr>
                <w:b/>
                <w:bCs/>
              </w:rPr>
            </w:pPr>
            <w:r>
              <w:rPr>
                <w:b/>
                <w:bCs/>
              </w:rPr>
              <w:t>Analyses des risques</w:t>
            </w:r>
          </w:p>
        </w:tc>
        <w:tc>
          <w:tcPr>
            <w:tcW w:w="2319" w:type="dxa"/>
            <w:shd w:val="clear" w:color="auto" w:fill="8DB3E2" w:themeFill="text2" w:themeFillTint="66"/>
            <w:vAlign w:val="center"/>
          </w:tcPr>
          <w:p w:rsidR="00886FD8" w:rsidRDefault="00886FD8" w:rsidP="00886FD8">
            <w:pPr>
              <w:jc w:val="center"/>
              <w:rPr>
                <w:b/>
                <w:bCs/>
              </w:rPr>
            </w:pPr>
            <w:r>
              <w:rPr>
                <w:b/>
                <w:bCs/>
              </w:rPr>
              <w:t>Mesures de protections collectives</w:t>
            </w:r>
          </w:p>
        </w:tc>
        <w:tc>
          <w:tcPr>
            <w:tcW w:w="2238" w:type="dxa"/>
            <w:shd w:val="clear" w:color="auto" w:fill="8DB3E2" w:themeFill="text2" w:themeFillTint="66"/>
            <w:vAlign w:val="center"/>
          </w:tcPr>
          <w:p w:rsidR="00886FD8" w:rsidRDefault="00886FD8" w:rsidP="00886FD8">
            <w:pPr>
              <w:jc w:val="center"/>
              <w:rPr>
                <w:b/>
                <w:bCs/>
              </w:rPr>
            </w:pPr>
            <w:r>
              <w:rPr>
                <w:b/>
                <w:bCs/>
              </w:rPr>
              <w:t>Mesures de protections individuelles</w:t>
            </w:r>
          </w:p>
        </w:tc>
      </w:tr>
      <w:tr w:rsidR="00886FD8" w:rsidTr="00886FD8">
        <w:trPr>
          <w:gridBefore w:val="1"/>
          <w:wBefore w:w="7" w:type="dxa"/>
          <w:cantSplit/>
          <w:trHeight w:val="359"/>
          <w:jc w:val="center"/>
        </w:trPr>
        <w:tc>
          <w:tcPr>
            <w:tcW w:w="8885" w:type="dxa"/>
            <w:gridSpan w:val="4"/>
            <w:shd w:val="clear" w:color="auto" w:fill="FF9900"/>
            <w:vAlign w:val="center"/>
          </w:tcPr>
          <w:p w:rsidR="00886FD8" w:rsidRDefault="00886FD8" w:rsidP="00886FD8">
            <w:pPr>
              <w:jc w:val="center"/>
              <w:rPr>
                <w:b/>
                <w:bCs/>
              </w:rPr>
            </w:pPr>
            <w:r>
              <w:rPr>
                <w:b/>
                <w:bCs/>
              </w:rPr>
              <w:t>Opérations courantes</w:t>
            </w:r>
          </w:p>
        </w:tc>
      </w:tr>
      <w:tr w:rsidR="00886FD8" w:rsidTr="00886FD8">
        <w:trPr>
          <w:jc w:val="center"/>
        </w:trPr>
        <w:tc>
          <w:tcPr>
            <w:tcW w:w="2105" w:type="dxa"/>
            <w:gridSpan w:val="2"/>
            <w:vAlign w:val="center"/>
          </w:tcPr>
          <w:p w:rsidR="00886FD8" w:rsidRDefault="00886FD8" w:rsidP="00886FD8">
            <w:pPr>
              <w:jc w:val="center"/>
            </w:pPr>
            <w:r>
              <w:t>Nettoyage et prise d’échantillons</w:t>
            </w:r>
          </w:p>
        </w:tc>
        <w:tc>
          <w:tcPr>
            <w:tcW w:w="2230" w:type="dxa"/>
          </w:tcPr>
          <w:p w:rsidR="00886FD8" w:rsidRDefault="00886FD8" w:rsidP="001D4E24">
            <w:pPr>
              <w:pStyle w:val="xl25"/>
              <w:numPr>
                <w:ilvl w:val="0"/>
                <w:numId w:val="23"/>
              </w:numPr>
              <w:pBdr>
                <w:bottom w:val="none" w:sz="0" w:space="0" w:color="auto"/>
              </w:pBdr>
              <w:spacing w:before="0" w:beforeAutospacing="0" w:after="0" w:afterAutospacing="0"/>
            </w:pPr>
            <w:r>
              <w:t>Electrisation</w:t>
            </w:r>
          </w:p>
        </w:tc>
        <w:tc>
          <w:tcPr>
            <w:tcW w:w="2319" w:type="dxa"/>
          </w:tcPr>
          <w:p w:rsidR="00886FD8" w:rsidRDefault="00886FD8" w:rsidP="001D4E24">
            <w:pPr>
              <w:pStyle w:val="xl25"/>
              <w:numPr>
                <w:ilvl w:val="0"/>
                <w:numId w:val="23"/>
              </w:numPr>
              <w:pBdr>
                <w:bottom w:val="none" w:sz="0" w:space="0" w:color="auto"/>
              </w:pBdr>
              <w:spacing w:before="0" w:beforeAutospacing="0" w:after="0" w:afterAutospacing="0"/>
            </w:pPr>
            <w:r>
              <w:t>Périmètre interdit</w:t>
            </w:r>
          </w:p>
        </w:tc>
        <w:tc>
          <w:tcPr>
            <w:tcW w:w="2238" w:type="dxa"/>
          </w:tcPr>
          <w:p w:rsidR="00886FD8" w:rsidRDefault="00886FD8" w:rsidP="001D4E24">
            <w:pPr>
              <w:pStyle w:val="xl25"/>
              <w:numPr>
                <w:ilvl w:val="0"/>
                <w:numId w:val="23"/>
              </w:numPr>
              <w:pBdr>
                <w:bottom w:val="none" w:sz="0" w:space="0" w:color="auto"/>
              </w:pBdr>
              <w:spacing w:before="0" w:beforeAutospacing="0" w:after="0" w:afterAutospacing="0"/>
            </w:pPr>
            <w:r>
              <w:t>Port du casque et lunette</w:t>
            </w:r>
          </w:p>
        </w:tc>
      </w:tr>
      <w:tr w:rsidR="00886FD8" w:rsidTr="00886FD8">
        <w:trPr>
          <w:jc w:val="center"/>
        </w:trPr>
        <w:tc>
          <w:tcPr>
            <w:tcW w:w="2105" w:type="dxa"/>
            <w:gridSpan w:val="2"/>
            <w:vAlign w:val="center"/>
          </w:tcPr>
          <w:p w:rsidR="00886FD8" w:rsidRDefault="00886FD8" w:rsidP="00886FD8">
            <w:pPr>
              <w:jc w:val="center"/>
            </w:pPr>
            <w:r>
              <w:t>Déplacement, circulations, accès, mise en place des véhicules et personnels</w:t>
            </w:r>
          </w:p>
        </w:tc>
        <w:tc>
          <w:tcPr>
            <w:tcW w:w="2230" w:type="dxa"/>
          </w:tcPr>
          <w:p w:rsidR="00886FD8" w:rsidRDefault="00886FD8" w:rsidP="001D4E24">
            <w:pPr>
              <w:pStyle w:val="xl25"/>
              <w:numPr>
                <w:ilvl w:val="0"/>
                <w:numId w:val="23"/>
              </w:numPr>
              <w:pBdr>
                <w:bottom w:val="none" w:sz="0" w:space="0" w:color="auto"/>
              </w:pBdr>
              <w:spacing w:before="0" w:beforeAutospacing="0" w:after="0" w:afterAutospacing="0"/>
            </w:pPr>
            <w:r>
              <w:t>Enlisement</w:t>
            </w: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3"/>
              </w:numPr>
              <w:pBdr>
                <w:bottom w:val="none" w:sz="0" w:space="0" w:color="auto"/>
              </w:pBdr>
              <w:spacing w:before="0" w:beforeAutospacing="0" w:after="0" w:afterAutospacing="0"/>
            </w:pPr>
            <w:r>
              <w:t>Percussion</w:t>
            </w: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3"/>
              </w:numPr>
              <w:pBdr>
                <w:bottom w:val="none" w:sz="0" w:space="0" w:color="auto"/>
              </w:pBdr>
              <w:spacing w:before="0" w:beforeAutospacing="0" w:after="0" w:afterAutospacing="0"/>
            </w:pPr>
            <w:r>
              <w:t>Mauvaise visibilité</w:t>
            </w:r>
          </w:p>
        </w:tc>
        <w:tc>
          <w:tcPr>
            <w:tcW w:w="2319" w:type="dxa"/>
          </w:tcPr>
          <w:p w:rsidR="00886FD8" w:rsidRDefault="00886FD8" w:rsidP="001D4E24">
            <w:pPr>
              <w:pStyle w:val="xl25"/>
              <w:numPr>
                <w:ilvl w:val="0"/>
                <w:numId w:val="23"/>
              </w:numPr>
              <w:pBdr>
                <w:bottom w:val="none" w:sz="0" w:space="0" w:color="auto"/>
              </w:pBdr>
              <w:spacing w:before="0" w:beforeAutospacing="0" w:after="0" w:afterAutospacing="0"/>
            </w:pPr>
            <w:r>
              <w:t>Reconnaissance préalable du site</w:t>
            </w: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3"/>
              </w:numPr>
              <w:pBdr>
                <w:bottom w:val="none" w:sz="0" w:space="0" w:color="auto"/>
              </w:pBdr>
              <w:spacing w:before="0" w:beforeAutospacing="0" w:after="0" w:afterAutospacing="0"/>
            </w:pPr>
            <w:r>
              <w:t>Utilisation de véhicule adapté au terrain</w:t>
            </w:r>
          </w:p>
        </w:tc>
        <w:tc>
          <w:tcPr>
            <w:tcW w:w="2238" w:type="dxa"/>
          </w:tcPr>
          <w:p w:rsidR="00886FD8" w:rsidRDefault="00886FD8" w:rsidP="001D4E24">
            <w:pPr>
              <w:pStyle w:val="xl25"/>
              <w:numPr>
                <w:ilvl w:val="0"/>
                <w:numId w:val="23"/>
              </w:numPr>
              <w:pBdr>
                <w:bottom w:val="none" w:sz="0" w:space="0" w:color="auto"/>
              </w:pBdr>
              <w:spacing w:before="0" w:beforeAutospacing="0" w:after="0" w:afterAutospacing="0"/>
            </w:pPr>
            <w:r>
              <w:t>Respect du code de la route</w:t>
            </w: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3"/>
              </w:numPr>
              <w:pBdr>
                <w:bottom w:val="none" w:sz="0" w:space="0" w:color="auto"/>
              </w:pBdr>
              <w:spacing w:before="0" w:beforeAutospacing="0" w:after="0" w:afterAutospacing="0"/>
            </w:pPr>
            <w:r>
              <w:t>Guidage par une seconde personne</w:t>
            </w:r>
          </w:p>
        </w:tc>
      </w:tr>
      <w:tr w:rsidR="00886FD8" w:rsidTr="00886FD8">
        <w:trPr>
          <w:cantSplit/>
          <w:trHeight w:val="981"/>
          <w:jc w:val="center"/>
        </w:trPr>
        <w:tc>
          <w:tcPr>
            <w:tcW w:w="2105" w:type="dxa"/>
            <w:gridSpan w:val="2"/>
            <w:vAlign w:val="center"/>
          </w:tcPr>
          <w:p w:rsidR="00886FD8" w:rsidRDefault="00886FD8" w:rsidP="00886FD8">
            <w:pPr>
              <w:jc w:val="center"/>
            </w:pPr>
            <w:r>
              <w:t>Branchement sur installations électriques</w:t>
            </w:r>
          </w:p>
        </w:tc>
        <w:tc>
          <w:tcPr>
            <w:tcW w:w="2230" w:type="dxa"/>
          </w:tcPr>
          <w:p w:rsidR="00886FD8" w:rsidRDefault="00886FD8" w:rsidP="001D4E24">
            <w:pPr>
              <w:pStyle w:val="xl25"/>
              <w:numPr>
                <w:ilvl w:val="0"/>
                <w:numId w:val="24"/>
              </w:numPr>
              <w:pBdr>
                <w:bottom w:val="none" w:sz="0" w:space="0" w:color="auto"/>
              </w:pBdr>
              <w:spacing w:before="0" w:beforeAutospacing="0" w:after="0" w:afterAutospacing="0"/>
            </w:pPr>
            <w:r>
              <w:t>Electrocution</w:t>
            </w:r>
          </w:p>
          <w:p w:rsidR="00886FD8" w:rsidRDefault="00886FD8" w:rsidP="00886FD8">
            <w:pPr>
              <w:pStyle w:val="xl25"/>
              <w:pBdr>
                <w:bottom w:val="none" w:sz="0" w:space="0" w:color="auto"/>
              </w:pBdr>
              <w:spacing w:before="0" w:beforeAutospacing="0" w:after="0" w:afterAutospacing="0"/>
            </w:pP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4"/>
              </w:numPr>
              <w:pBdr>
                <w:bottom w:val="none" w:sz="0" w:space="0" w:color="auto"/>
              </w:pBdr>
              <w:spacing w:before="0" w:beforeAutospacing="0" w:after="0" w:afterAutospacing="0"/>
            </w:pPr>
            <w:r>
              <w:t>Electrisation</w:t>
            </w:r>
          </w:p>
          <w:p w:rsidR="00886FD8" w:rsidRDefault="00886FD8" w:rsidP="00886FD8">
            <w:pPr>
              <w:pStyle w:val="xl25"/>
              <w:pBdr>
                <w:bottom w:val="none" w:sz="0" w:space="0" w:color="auto"/>
              </w:pBdr>
              <w:spacing w:before="0" w:beforeAutospacing="0" w:after="0" w:afterAutospacing="0"/>
            </w:pP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1"/>
              </w:numPr>
              <w:pBdr>
                <w:bottom w:val="none" w:sz="0" w:space="0" w:color="auto"/>
              </w:pBdr>
              <w:spacing w:before="0" w:beforeAutospacing="0" w:after="0" w:afterAutospacing="0"/>
            </w:pPr>
            <w:r>
              <w:t>Brûlure</w:t>
            </w:r>
          </w:p>
        </w:tc>
        <w:tc>
          <w:tcPr>
            <w:tcW w:w="2319" w:type="dxa"/>
          </w:tcPr>
          <w:p w:rsidR="00886FD8" w:rsidRDefault="00886FD8" w:rsidP="001D4E24">
            <w:pPr>
              <w:pStyle w:val="xl25"/>
              <w:numPr>
                <w:ilvl w:val="0"/>
                <w:numId w:val="24"/>
              </w:numPr>
              <w:pBdr>
                <w:bottom w:val="none" w:sz="0" w:space="0" w:color="auto"/>
              </w:pBdr>
              <w:spacing w:before="0" w:beforeAutospacing="0" w:after="0" w:afterAutospacing="0"/>
            </w:pPr>
            <w:r>
              <w:t>Installation de disjoncteurs et différentiels</w:t>
            </w: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4"/>
              </w:numPr>
              <w:pBdr>
                <w:bottom w:val="none" w:sz="0" w:space="0" w:color="auto"/>
              </w:pBdr>
              <w:spacing w:before="0" w:beforeAutospacing="0" w:after="0" w:afterAutospacing="0"/>
            </w:pPr>
            <w:r>
              <w:t xml:space="preserve"> Présence d’ampèremètre - voltmètre</w:t>
            </w: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0"/>
              </w:numPr>
              <w:pBdr>
                <w:bottom w:val="none" w:sz="0" w:space="0" w:color="auto"/>
              </w:pBdr>
              <w:spacing w:before="0" w:beforeAutospacing="0" w:after="0" w:afterAutospacing="0"/>
            </w:pPr>
            <w:r>
              <w:t>Mesure du courant avant branchement</w:t>
            </w:r>
          </w:p>
        </w:tc>
        <w:tc>
          <w:tcPr>
            <w:tcW w:w="2238" w:type="dxa"/>
          </w:tcPr>
          <w:p w:rsidR="00886FD8" w:rsidRDefault="00886FD8" w:rsidP="001D4E24">
            <w:pPr>
              <w:pStyle w:val="xl25"/>
              <w:numPr>
                <w:ilvl w:val="0"/>
                <w:numId w:val="24"/>
              </w:numPr>
              <w:pBdr>
                <w:bottom w:val="none" w:sz="0" w:space="0" w:color="auto"/>
              </w:pBdr>
              <w:spacing w:before="0" w:beforeAutospacing="0" w:after="0" w:afterAutospacing="0"/>
            </w:pPr>
            <w:r>
              <w:t>Intervention d’une personne qualifiée uniquement  à l’intérieur des armoires et coffret</w:t>
            </w: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0"/>
              </w:numPr>
              <w:pBdr>
                <w:bottom w:val="none" w:sz="0" w:space="0" w:color="auto"/>
              </w:pBdr>
              <w:spacing w:before="0" w:beforeAutospacing="0" w:after="0" w:afterAutospacing="0"/>
            </w:pPr>
            <w:r>
              <w:t>Localisation du point de branchement et du fonctionnement de l’installation</w:t>
            </w:r>
          </w:p>
        </w:tc>
      </w:tr>
      <w:tr w:rsidR="00886FD8" w:rsidTr="00886FD8">
        <w:trPr>
          <w:cantSplit/>
          <w:trHeight w:val="981"/>
          <w:jc w:val="center"/>
        </w:trPr>
        <w:tc>
          <w:tcPr>
            <w:tcW w:w="2105" w:type="dxa"/>
            <w:gridSpan w:val="2"/>
            <w:vAlign w:val="center"/>
          </w:tcPr>
          <w:p w:rsidR="00886FD8" w:rsidRDefault="00886FD8" w:rsidP="00886FD8">
            <w:pPr>
              <w:jc w:val="center"/>
            </w:pPr>
            <w:r>
              <w:t>Fonctionnement du groupe électrogène</w:t>
            </w:r>
          </w:p>
        </w:tc>
        <w:tc>
          <w:tcPr>
            <w:tcW w:w="2230" w:type="dxa"/>
          </w:tcPr>
          <w:p w:rsidR="00886FD8" w:rsidRDefault="00886FD8" w:rsidP="001D4E24">
            <w:pPr>
              <w:pStyle w:val="xl25"/>
              <w:numPr>
                <w:ilvl w:val="0"/>
                <w:numId w:val="25"/>
              </w:numPr>
              <w:pBdr>
                <w:bottom w:val="none" w:sz="0" w:space="0" w:color="auto"/>
              </w:pBdr>
              <w:spacing w:before="0" w:beforeAutospacing="0" w:after="0" w:afterAutospacing="0"/>
            </w:pPr>
            <w:r>
              <w:t>Incendie</w:t>
            </w: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1"/>
              </w:numPr>
              <w:pBdr>
                <w:bottom w:val="none" w:sz="0" w:space="0" w:color="auto"/>
              </w:pBdr>
              <w:spacing w:before="0" w:beforeAutospacing="0" w:after="0" w:afterAutospacing="0"/>
            </w:pPr>
            <w:r>
              <w:t>Bruit</w:t>
            </w:r>
          </w:p>
        </w:tc>
        <w:tc>
          <w:tcPr>
            <w:tcW w:w="2319" w:type="dxa"/>
          </w:tcPr>
          <w:p w:rsidR="00886FD8" w:rsidRDefault="00886FD8" w:rsidP="001D4E24">
            <w:pPr>
              <w:pStyle w:val="xl25"/>
              <w:numPr>
                <w:ilvl w:val="0"/>
                <w:numId w:val="25"/>
              </w:numPr>
              <w:pBdr>
                <w:bottom w:val="none" w:sz="0" w:space="0" w:color="auto"/>
              </w:pBdr>
              <w:spacing w:before="0" w:beforeAutospacing="0" w:after="0" w:afterAutospacing="0"/>
            </w:pPr>
            <w:r>
              <w:t>Présence d’extincteur</w:t>
            </w: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0"/>
              </w:numPr>
              <w:pBdr>
                <w:bottom w:val="none" w:sz="0" w:space="0" w:color="auto"/>
              </w:pBdr>
              <w:spacing w:before="0" w:beforeAutospacing="0" w:after="0" w:afterAutospacing="0"/>
            </w:pPr>
            <w:r>
              <w:t>Installation des groupes à distance des dépôts de carburant,  point chauds, et du poste de travail</w:t>
            </w:r>
          </w:p>
        </w:tc>
        <w:tc>
          <w:tcPr>
            <w:tcW w:w="2238" w:type="dxa"/>
          </w:tcPr>
          <w:p w:rsidR="00886FD8" w:rsidRDefault="00886FD8" w:rsidP="001D4E24">
            <w:pPr>
              <w:pStyle w:val="xl25"/>
              <w:numPr>
                <w:ilvl w:val="0"/>
                <w:numId w:val="20"/>
              </w:numPr>
              <w:pBdr>
                <w:bottom w:val="none" w:sz="0" w:space="0" w:color="auto"/>
              </w:pBdr>
              <w:spacing w:before="0" w:beforeAutospacing="0" w:after="0" w:afterAutospacing="0"/>
            </w:pPr>
            <w:r>
              <w:t>Port du casque antibruit</w:t>
            </w:r>
          </w:p>
        </w:tc>
      </w:tr>
      <w:tr w:rsidR="00886FD8" w:rsidTr="00886FD8">
        <w:trPr>
          <w:cantSplit/>
          <w:trHeight w:val="981"/>
          <w:jc w:val="center"/>
        </w:trPr>
        <w:tc>
          <w:tcPr>
            <w:tcW w:w="2105" w:type="dxa"/>
            <w:gridSpan w:val="2"/>
            <w:vAlign w:val="center"/>
          </w:tcPr>
          <w:p w:rsidR="00886FD8" w:rsidRDefault="00886FD8" w:rsidP="00886FD8">
            <w:pPr>
              <w:jc w:val="center"/>
            </w:pPr>
            <w:r>
              <w:t>Utilisation des compresseurs</w:t>
            </w:r>
          </w:p>
        </w:tc>
        <w:tc>
          <w:tcPr>
            <w:tcW w:w="2230" w:type="dxa"/>
          </w:tcPr>
          <w:p w:rsidR="00886FD8" w:rsidRDefault="00886FD8" w:rsidP="001D4E24">
            <w:pPr>
              <w:pStyle w:val="xl25"/>
              <w:numPr>
                <w:ilvl w:val="0"/>
                <w:numId w:val="28"/>
              </w:numPr>
              <w:pBdr>
                <w:bottom w:val="none" w:sz="0" w:space="0" w:color="auto"/>
              </w:pBdr>
              <w:spacing w:before="0" w:beforeAutospacing="0" w:after="0" w:afterAutospacing="0"/>
            </w:pPr>
            <w:r>
              <w:t>Défaillance de raccord lek et  pompier</w:t>
            </w:r>
          </w:p>
          <w:p w:rsidR="00886FD8" w:rsidRDefault="00886FD8" w:rsidP="00886FD8">
            <w:pPr>
              <w:pStyle w:val="xl25"/>
              <w:pBdr>
                <w:bottom w:val="none" w:sz="0" w:space="0" w:color="auto"/>
              </w:pBdr>
              <w:spacing w:before="0" w:beforeAutospacing="0" w:after="0" w:afterAutospacing="0"/>
            </w:pPr>
          </w:p>
          <w:p w:rsidR="00886FD8" w:rsidRDefault="00886FD8" w:rsidP="00886FD8">
            <w:pPr>
              <w:pStyle w:val="xl25"/>
              <w:pBdr>
                <w:bottom w:val="none" w:sz="0" w:space="0" w:color="auto"/>
              </w:pBdr>
              <w:spacing w:before="0" w:beforeAutospacing="0" w:after="0" w:afterAutospacing="0"/>
            </w:pPr>
            <w:r>
              <w:t xml:space="preserve"> </w:t>
            </w:r>
          </w:p>
          <w:p w:rsidR="00886FD8" w:rsidRDefault="00886FD8" w:rsidP="001D4E24">
            <w:pPr>
              <w:pStyle w:val="xl25"/>
              <w:numPr>
                <w:ilvl w:val="0"/>
                <w:numId w:val="28"/>
              </w:numPr>
              <w:pBdr>
                <w:bottom w:val="none" w:sz="0" w:space="0" w:color="auto"/>
              </w:pBdr>
              <w:spacing w:before="0" w:beforeAutospacing="0" w:after="0" w:afterAutospacing="0"/>
            </w:pPr>
            <w:r>
              <w:t>Satellisation des raccords et des flexibles</w:t>
            </w:r>
          </w:p>
          <w:p w:rsidR="00886FD8" w:rsidRDefault="00886FD8" w:rsidP="00886FD8">
            <w:pPr>
              <w:pStyle w:val="xl25"/>
              <w:pBdr>
                <w:bottom w:val="none" w:sz="0" w:space="0" w:color="auto"/>
              </w:pBdr>
              <w:spacing w:before="0" w:beforeAutospacing="0" w:after="0" w:afterAutospacing="0"/>
            </w:pPr>
          </w:p>
        </w:tc>
        <w:tc>
          <w:tcPr>
            <w:tcW w:w="2319" w:type="dxa"/>
          </w:tcPr>
          <w:p w:rsidR="00886FD8" w:rsidRDefault="00886FD8" w:rsidP="001D4E24">
            <w:pPr>
              <w:pStyle w:val="xl25"/>
              <w:numPr>
                <w:ilvl w:val="0"/>
                <w:numId w:val="28"/>
              </w:numPr>
              <w:pBdr>
                <w:bottom w:val="none" w:sz="0" w:space="0" w:color="auto"/>
              </w:pBdr>
              <w:spacing w:before="0" w:beforeAutospacing="0" w:after="0" w:afterAutospacing="0"/>
            </w:pPr>
            <w:r>
              <w:t>Vérification de l’état des tuyaux et des raccords</w:t>
            </w: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0"/>
              </w:numPr>
              <w:pBdr>
                <w:bottom w:val="none" w:sz="0" w:space="0" w:color="auto"/>
              </w:pBdr>
              <w:spacing w:before="0" w:beforeAutospacing="0" w:after="0" w:afterAutospacing="0"/>
            </w:pPr>
            <w:r>
              <w:t>Installations de  filets aciers sur les flexibles s’accrochant sur le compresseur ou un autre flexible</w:t>
            </w:r>
          </w:p>
        </w:tc>
        <w:tc>
          <w:tcPr>
            <w:tcW w:w="2238" w:type="dxa"/>
          </w:tcPr>
          <w:p w:rsidR="00886FD8" w:rsidRDefault="00886FD8" w:rsidP="001D4E24">
            <w:pPr>
              <w:pStyle w:val="xl25"/>
              <w:numPr>
                <w:ilvl w:val="0"/>
                <w:numId w:val="20"/>
              </w:numPr>
              <w:pBdr>
                <w:bottom w:val="none" w:sz="0" w:space="0" w:color="auto"/>
              </w:pBdr>
              <w:spacing w:before="0" w:beforeAutospacing="0" w:after="0" w:afterAutospacing="0"/>
            </w:pPr>
            <w:r>
              <w:t>S’assurer du fort serrage ou vissage des raccords</w:t>
            </w:r>
          </w:p>
        </w:tc>
      </w:tr>
      <w:tr w:rsidR="00886FD8" w:rsidTr="00886FD8">
        <w:trPr>
          <w:cantSplit/>
          <w:trHeight w:val="981"/>
          <w:jc w:val="center"/>
        </w:trPr>
        <w:tc>
          <w:tcPr>
            <w:tcW w:w="2105" w:type="dxa"/>
            <w:gridSpan w:val="2"/>
            <w:vAlign w:val="center"/>
          </w:tcPr>
          <w:p w:rsidR="00886FD8" w:rsidRDefault="00886FD8" w:rsidP="00886FD8">
            <w:pPr>
              <w:jc w:val="center"/>
            </w:pPr>
            <w:r>
              <w:t>Manutentions</w:t>
            </w:r>
          </w:p>
        </w:tc>
        <w:tc>
          <w:tcPr>
            <w:tcW w:w="2230" w:type="dxa"/>
          </w:tcPr>
          <w:p w:rsidR="00886FD8" w:rsidRDefault="00886FD8" w:rsidP="001D4E24">
            <w:pPr>
              <w:pStyle w:val="xl25"/>
              <w:numPr>
                <w:ilvl w:val="0"/>
                <w:numId w:val="21"/>
              </w:numPr>
              <w:pBdr>
                <w:bottom w:val="none" w:sz="0" w:space="0" w:color="auto"/>
              </w:pBdr>
              <w:spacing w:before="0" w:beforeAutospacing="0" w:after="0" w:afterAutospacing="0"/>
            </w:pPr>
            <w:r>
              <w:t>Ecrasement</w:t>
            </w: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1"/>
              </w:numPr>
              <w:pBdr>
                <w:bottom w:val="none" w:sz="0" w:space="0" w:color="auto"/>
              </w:pBdr>
              <w:spacing w:before="0" w:beforeAutospacing="0" w:after="0" w:afterAutospacing="0"/>
            </w:pPr>
            <w:r>
              <w:t>Mal de dos</w:t>
            </w:r>
          </w:p>
        </w:tc>
        <w:tc>
          <w:tcPr>
            <w:tcW w:w="2319" w:type="dxa"/>
          </w:tcPr>
          <w:p w:rsidR="00886FD8" w:rsidRDefault="00886FD8" w:rsidP="001D4E24">
            <w:pPr>
              <w:pStyle w:val="xl25"/>
              <w:numPr>
                <w:ilvl w:val="0"/>
                <w:numId w:val="20"/>
              </w:numPr>
              <w:pBdr>
                <w:bottom w:val="none" w:sz="0" w:space="0" w:color="auto"/>
              </w:pBdr>
              <w:spacing w:before="0" w:beforeAutospacing="0" w:after="0" w:afterAutospacing="0"/>
            </w:pPr>
            <w:r>
              <w:t xml:space="preserve">Eloignement du personnel inutile </w:t>
            </w: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0"/>
              </w:numPr>
              <w:pBdr>
                <w:bottom w:val="none" w:sz="0" w:space="0" w:color="auto"/>
              </w:pBdr>
              <w:spacing w:before="0" w:beforeAutospacing="0" w:after="0" w:afterAutospacing="0"/>
            </w:pPr>
            <w:r>
              <w:t>Stationnement interdit dans la zone de manutention</w:t>
            </w:r>
          </w:p>
          <w:p w:rsidR="00886FD8" w:rsidRDefault="00886FD8" w:rsidP="00886FD8">
            <w:pPr>
              <w:pStyle w:val="xl25"/>
              <w:pBdr>
                <w:bottom w:val="none" w:sz="0" w:space="0" w:color="auto"/>
              </w:pBdr>
              <w:spacing w:before="0" w:beforeAutospacing="0" w:after="0" w:afterAutospacing="0"/>
            </w:pPr>
          </w:p>
        </w:tc>
        <w:tc>
          <w:tcPr>
            <w:tcW w:w="2238" w:type="dxa"/>
          </w:tcPr>
          <w:p w:rsidR="00886FD8" w:rsidRDefault="00886FD8" w:rsidP="001D4E24">
            <w:pPr>
              <w:pStyle w:val="xl25"/>
              <w:numPr>
                <w:ilvl w:val="0"/>
                <w:numId w:val="20"/>
              </w:numPr>
              <w:pBdr>
                <w:bottom w:val="none" w:sz="0" w:space="0" w:color="auto"/>
              </w:pBdr>
              <w:spacing w:before="0" w:beforeAutospacing="0" w:after="0" w:afterAutospacing="0"/>
            </w:pPr>
            <w:r>
              <w:t>Port du casque et chaussures de sécurité</w:t>
            </w: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0"/>
              </w:numPr>
              <w:pBdr>
                <w:bottom w:val="none" w:sz="0" w:space="0" w:color="auto"/>
              </w:pBdr>
              <w:spacing w:before="0" w:beforeAutospacing="0" w:after="0" w:afterAutospacing="0"/>
            </w:pPr>
            <w:r>
              <w:t>Soulèvement de charge lourde à deux personnes</w:t>
            </w:r>
          </w:p>
        </w:tc>
      </w:tr>
    </w:tbl>
    <w:p w:rsidR="00886FD8" w:rsidRDefault="00886FD8" w:rsidP="00886FD8">
      <w:pPr>
        <w:jc w:val="center"/>
      </w:pPr>
      <w:r>
        <w:br w:type="page"/>
      </w:r>
    </w:p>
    <w:tbl>
      <w:tblPr>
        <w:tblW w:w="8895" w:type="dxa"/>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5"/>
        <w:gridCol w:w="2230"/>
        <w:gridCol w:w="2319"/>
        <w:gridCol w:w="2241"/>
      </w:tblGrid>
      <w:tr w:rsidR="00886FD8" w:rsidTr="0033263F">
        <w:trPr>
          <w:jc w:val="center"/>
        </w:trPr>
        <w:tc>
          <w:tcPr>
            <w:tcW w:w="2105" w:type="dxa"/>
            <w:tcBorders>
              <w:bottom w:val="single" w:sz="4" w:space="0" w:color="auto"/>
            </w:tcBorders>
            <w:shd w:val="clear" w:color="auto" w:fill="8DB3E2" w:themeFill="text2" w:themeFillTint="66"/>
            <w:vAlign w:val="center"/>
          </w:tcPr>
          <w:p w:rsidR="00886FD8" w:rsidRDefault="00886FD8" w:rsidP="00886FD8">
            <w:pPr>
              <w:jc w:val="center"/>
              <w:rPr>
                <w:b/>
                <w:bCs/>
              </w:rPr>
            </w:pPr>
            <w:r>
              <w:rPr>
                <w:b/>
                <w:bCs/>
              </w:rPr>
              <w:t>Analyses des tâches</w:t>
            </w:r>
          </w:p>
        </w:tc>
        <w:tc>
          <w:tcPr>
            <w:tcW w:w="2230" w:type="dxa"/>
            <w:tcBorders>
              <w:bottom w:val="single" w:sz="4" w:space="0" w:color="auto"/>
            </w:tcBorders>
            <w:shd w:val="clear" w:color="auto" w:fill="8DB3E2" w:themeFill="text2" w:themeFillTint="66"/>
            <w:vAlign w:val="center"/>
          </w:tcPr>
          <w:p w:rsidR="00886FD8" w:rsidRDefault="00886FD8" w:rsidP="00886FD8">
            <w:pPr>
              <w:jc w:val="center"/>
              <w:rPr>
                <w:b/>
                <w:bCs/>
              </w:rPr>
            </w:pPr>
            <w:r>
              <w:rPr>
                <w:b/>
                <w:bCs/>
              </w:rPr>
              <w:t>Analyses des risques</w:t>
            </w:r>
          </w:p>
        </w:tc>
        <w:tc>
          <w:tcPr>
            <w:tcW w:w="2319" w:type="dxa"/>
            <w:tcBorders>
              <w:bottom w:val="single" w:sz="4" w:space="0" w:color="auto"/>
            </w:tcBorders>
            <w:shd w:val="clear" w:color="auto" w:fill="8DB3E2" w:themeFill="text2" w:themeFillTint="66"/>
            <w:vAlign w:val="center"/>
          </w:tcPr>
          <w:p w:rsidR="00886FD8" w:rsidRDefault="00886FD8" w:rsidP="00886FD8">
            <w:pPr>
              <w:jc w:val="center"/>
              <w:rPr>
                <w:b/>
                <w:bCs/>
              </w:rPr>
            </w:pPr>
            <w:r>
              <w:rPr>
                <w:b/>
                <w:bCs/>
              </w:rPr>
              <w:t>Mesures de protections collectives</w:t>
            </w:r>
          </w:p>
        </w:tc>
        <w:tc>
          <w:tcPr>
            <w:tcW w:w="2241" w:type="dxa"/>
            <w:tcBorders>
              <w:bottom w:val="single" w:sz="4" w:space="0" w:color="auto"/>
            </w:tcBorders>
            <w:shd w:val="clear" w:color="auto" w:fill="8DB3E2" w:themeFill="text2" w:themeFillTint="66"/>
            <w:vAlign w:val="center"/>
          </w:tcPr>
          <w:p w:rsidR="00886FD8" w:rsidRDefault="00886FD8" w:rsidP="00886FD8">
            <w:pPr>
              <w:jc w:val="center"/>
              <w:rPr>
                <w:b/>
                <w:bCs/>
              </w:rPr>
            </w:pPr>
            <w:r>
              <w:rPr>
                <w:b/>
                <w:bCs/>
              </w:rPr>
              <w:t>Mesures de protections individuelles</w:t>
            </w:r>
          </w:p>
        </w:tc>
      </w:tr>
      <w:tr w:rsidR="00886FD8" w:rsidTr="00886FD8">
        <w:trPr>
          <w:cantSplit/>
          <w:trHeight w:val="499"/>
          <w:jc w:val="center"/>
        </w:trPr>
        <w:tc>
          <w:tcPr>
            <w:tcW w:w="8895" w:type="dxa"/>
            <w:gridSpan w:val="4"/>
            <w:shd w:val="clear" w:color="auto" w:fill="99CC00"/>
            <w:vAlign w:val="center"/>
          </w:tcPr>
          <w:p w:rsidR="00886FD8" w:rsidRDefault="00886FD8" w:rsidP="00886FD8">
            <w:pPr>
              <w:jc w:val="center"/>
              <w:rPr>
                <w:b/>
                <w:bCs/>
              </w:rPr>
            </w:pPr>
            <w:r>
              <w:rPr>
                <w:b/>
                <w:bCs/>
              </w:rPr>
              <w:t>Opérations spéciales</w:t>
            </w:r>
          </w:p>
        </w:tc>
      </w:tr>
      <w:tr w:rsidR="00886FD8" w:rsidTr="00886FD8">
        <w:trPr>
          <w:cantSplit/>
          <w:trHeight w:val="980"/>
          <w:jc w:val="center"/>
        </w:trPr>
        <w:tc>
          <w:tcPr>
            <w:tcW w:w="2105" w:type="dxa"/>
            <w:vAlign w:val="center"/>
          </w:tcPr>
          <w:p w:rsidR="00886FD8" w:rsidRDefault="00886FD8" w:rsidP="00886FD8">
            <w:pPr>
              <w:jc w:val="center"/>
            </w:pPr>
            <w:r>
              <w:t>Manutention sur  mât (en hauteur)</w:t>
            </w:r>
          </w:p>
        </w:tc>
        <w:tc>
          <w:tcPr>
            <w:tcW w:w="2230" w:type="dxa"/>
          </w:tcPr>
          <w:p w:rsidR="00886FD8" w:rsidRDefault="00886FD8" w:rsidP="001D4E24">
            <w:pPr>
              <w:pStyle w:val="xl25"/>
              <w:numPr>
                <w:ilvl w:val="0"/>
                <w:numId w:val="21"/>
              </w:numPr>
              <w:pBdr>
                <w:bottom w:val="none" w:sz="0" w:space="0" w:color="auto"/>
              </w:pBdr>
              <w:spacing w:before="0" w:beforeAutospacing="0" w:after="0" w:afterAutospacing="0"/>
            </w:pPr>
            <w:r>
              <w:t>Chute (de matériel et personnel)</w:t>
            </w:r>
          </w:p>
        </w:tc>
        <w:tc>
          <w:tcPr>
            <w:tcW w:w="2319" w:type="dxa"/>
          </w:tcPr>
          <w:p w:rsidR="00886FD8" w:rsidRDefault="00886FD8" w:rsidP="001D4E24">
            <w:pPr>
              <w:pStyle w:val="xl25"/>
              <w:numPr>
                <w:ilvl w:val="0"/>
                <w:numId w:val="20"/>
              </w:numPr>
              <w:pBdr>
                <w:bottom w:val="none" w:sz="0" w:space="0" w:color="auto"/>
              </w:pBdr>
              <w:spacing w:before="0" w:beforeAutospacing="0" w:after="0" w:afterAutospacing="0"/>
            </w:pPr>
            <w:r>
              <w:t>Eloignement du personnel inutile</w:t>
            </w:r>
          </w:p>
          <w:p w:rsidR="00886FD8" w:rsidRDefault="00886FD8" w:rsidP="001D4E24">
            <w:pPr>
              <w:pStyle w:val="xl25"/>
              <w:numPr>
                <w:ilvl w:val="0"/>
                <w:numId w:val="20"/>
              </w:numPr>
              <w:pBdr>
                <w:bottom w:val="none" w:sz="0" w:space="0" w:color="auto"/>
              </w:pBdr>
              <w:spacing w:before="0" w:beforeAutospacing="0" w:after="0" w:afterAutospacing="0"/>
            </w:pPr>
            <w:r>
              <w:t>Vérifier l’amarrage des charges</w:t>
            </w:r>
          </w:p>
        </w:tc>
        <w:tc>
          <w:tcPr>
            <w:tcW w:w="2241" w:type="dxa"/>
          </w:tcPr>
          <w:p w:rsidR="00886FD8" w:rsidRDefault="00886FD8" w:rsidP="001D4E24">
            <w:pPr>
              <w:pStyle w:val="xl25"/>
              <w:numPr>
                <w:ilvl w:val="0"/>
                <w:numId w:val="20"/>
              </w:numPr>
              <w:pBdr>
                <w:bottom w:val="none" w:sz="0" w:space="0" w:color="auto"/>
              </w:pBdr>
              <w:spacing w:before="0" w:beforeAutospacing="0" w:after="0" w:afterAutospacing="0"/>
            </w:pPr>
            <w:r>
              <w:t>Port du casque</w:t>
            </w: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0"/>
              </w:numPr>
              <w:pBdr>
                <w:bottom w:val="none" w:sz="0" w:space="0" w:color="auto"/>
              </w:pBdr>
              <w:spacing w:before="0" w:beforeAutospacing="0" w:after="0" w:afterAutospacing="0"/>
            </w:pPr>
            <w:r>
              <w:t>Port d’un harnais de sécurité </w:t>
            </w:r>
          </w:p>
        </w:tc>
      </w:tr>
      <w:tr w:rsidR="00886FD8" w:rsidTr="00886FD8">
        <w:trPr>
          <w:jc w:val="center"/>
        </w:trPr>
        <w:tc>
          <w:tcPr>
            <w:tcW w:w="2105" w:type="dxa"/>
            <w:vAlign w:val="center"/>
          </w:tcPr>
          <w:p w:rsidR="00886FD8" w:rsidRDefault="00886FD8" w:rsidP="00886FD8">
            <w:pPr>
              <w:jc w:val="center"/>
            </w:pPr>
            <w:r>
              <w:t>Travaux  nocturnes</w:t>
            </w:r>
          </w:p>
        </w:tc>
        <w:tc>
          <w:tcPr>
            <w:tcW w:w="2230" w:type="dxa"/>
          </w:tcPr>
          <w:p w:rsidR="00886FD8" w:rsidRDefault="00886FD8" w:rsidP="001D4E24">
            <w:pPr>
              <w:pStyle w:val="xl25"/>
              <w:numPr>
                <w:ilvl w:val="0"/>
                <w:numId w:val="22"/>
              </w:numPr>
              <w:pBdr>
                <w:bottom w:val="none" w:sz="0" w:space="0" w:color="auto"/>
              </w:pBdr>
              <w:spacing w:before="0" w:beforeAutospacing="0" w:after="0" w:afterAutospacing="0"/>
            </w:pPr>
            <w:r>
              <w:t>Chute</w:t>
            </w:r>
          </w:p>
          <w:p w:rsidR="00886FD8" w:rsidRDefault="00886FD8" w:rsidP="00886FD8">
            <w:pPr>
              <w:pStyle w:val="xl25"/>
              <w:pBdr>
                <w:bottom w:val="none" w:sz="0" w:space="0" w:color="auto"/>
              </w:pBdr>
              <w:spacing w:before="0" w:beforeAutospacing="0" w:after="0" w:afterAutospacing="0"/>
            </w:pP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2"/>
              </w:numPr>
              <w:pBdr>
                <w:bottom w:val="none" w:sz="0" w:space="0" w:color="auto"/>
              </w:pBdr>
              <w:spacing w:before="0" w:beforeAutospacing="0" w:after="0" w:afterAutospacing="0"/>
            </w:pPr>
            <w:r>
              <w:t>Heurts</w:t>
            </w:r>
          </w:p>
        </w:tc>
        <w:tc>
          <w:tcPr>
            <w:tcW w:w="2319" w:type="dxa"/>
          </w:tcPr>
          <w:p w:rsidR="00886FD8" w:rsidRDefault="00886FD8" w:rsidP="001D4E24">
            <w:pPr>
              <w:pStyle w:val="point"/>
              <w:numPr>
                <w:ilvl w:val="0"/>
                <w:numId w:val="22"/>
              </w:numPr>
            </w:pPr>
            <w:r>
              <w:t>Eclairage et signalisation</w:t>
            </w:r>
          </w:p>
          <w:p w:rsidR="00886FD8" w:rsidRDefault="00886FD8" w:rsidP="00886FD8">
            <w:pPr>
              <w:pStyle w:val="point"/>
              <w:numPr>
                <w:ilvl w:val="0"/>
                <w:numId w:val="0"/>
              </w:numPr>
            </w:pPr>
          </w:p>
          <w:p w:rsidR="00886FD8" w:rsidRDefault="00886FD8" w:rsidP="001D4E24">
            <w:pPr>
              <w:pStyle w:val="point"/>
              <w:numPr>
                <w:ilvl w:val="0"/>
                <w:numId w:val="22"/>
              </w:numPr>
            </w:pPr>
            <w:r>
              <w:t>Informations des riverains</w:t>
            </w:r>
          </w:p>
        </w:tc>
        <w:tc>
          <w:tcPr>
            <w:tcW w:w="2241" w:type="dxa"/>
          </w:tcPr>
          <w:p w:rsidR="00886FD8" w:rsidRDefault="00886FD8" w:rsidP="001D4E24">
            <w:pPr>
              <w:pStyle w:val="xl25"/>
              <w:numPr>
                <w:ilvl w:val="0"/>
                <w:numId w:val="22"/>
              </w:numPr>
              <w:pBdr>
                <w:bottom w:val="none" w:sz="0" w:space="0" w:color="auto"/>
              </w:pBdr>
              <w:spacing w:before="0" w:beforeAutospacing="0" w:after="0" w:afterAutospacing="0"/>
            </w:pPr>
            <w:r>
              <w:t>Eclairage individuel</w:t>
            </w:r>
          </w:p>
          <w:p w:rsidR="00886FD8" w:rsidRDefault="00886FD8" w:rsidP="00886FD8">
            <w:pPr>
              <w:pStyle w:val="xl25"/>
              <w:pBdr>
                <w:bottom w:val="none" w:sz="0" w:space="0" w:color="auto"/>
              </w:pBdr>
              <w:spacing w:before="0" w:beforeAutospacing="0" w:after="0" w:afterAutospacing="0"/>
            </w:pPr>
          </w:p>
          <w:p w:rsidR="00886FD8" w:rsidRDefault="00886FD8" w:rsidP="001D4E24">
            <w:pPr>
              <w:numPr>
                <w:ilvl w:val="0"/>
                <w:numId w:val="22"/>
              </w:numPr>
            </w:pPr>
            <w:r>
              <w:t>Moyens de communications</w:t>
            </w:r>
          </w:p>
        </w:tc>
      </w:tr>
      <w:tr w:rsidR="00886FD8" w:rsidTr="00886FD8">
        <w:trPr>
          <w:jc w:val="center"/>
        </w:trPr>
        <w:tc>
          <w:tcPr>
            <w:tcW w:w="2105" w:type="dxa"/>
            <w:vAlign w:val="center"/>
          </w:tcPr>
          <w:p w:rsidR="00886FD8" w:rsidRDefault="00886FD8" w:rsidP="00886FD8">
            <w:pPr>
              <w:jc w:val="center"/>
            </w:pPr>
            <w:r>
              <w:t>Havage</w:t>
            </w:r>
          </w:p>
        </w:tc>
        <w:tc>
          <w:tcPr>
            <w:tcW w:w="2230" w:type="dxa"/>
          </w:tcPr>
          <w:p w:rsidR="00886FD8" w:rsidRDefault="00886FD8" w:rsidP="001D4E24">
            <w:pPr>
              <w:pStyle w:val="xl25"/>
              <w:numPr>
                <w:ilvl w:val="0"/>
                <w:numId w:val="23"/>
              </w:numPr>
              <w:pBdr>
                <w:bottom w:val="none" w:sz="0" w:space="0" w:color="auto"/>
              </w:pBdr>
              <w:spacing w:before="0" w:beforeAutospacing="0" w:after="0" w:afterAutospacing="0"/>
            </w:pPr>
            <w:r>
              <w:t>Engin à fort rayon</w:t>
            </w:r>
          </w:p>
        </w:tc>
        <w:tc>
          <w:tcPr>
            <w:tcW w:w="2319" w:type="dxa"/>
          </w:tcPr>
          <w:p w:rsidR="00886FD8" w:rsidRDefault="00886FD8" w:rsidP="001D4E24">
            <w:pPr>
              <w:pStyle w:val="xl25"/>
              <w:numPr>
                <w:ilvl w:val="0"/>
                <w:numId w:val="23"/>
              </w:numPr>
              <w:pBdr>
                <w:bottom w:val="none" w:sz="0" w:space="0" w:color="auto"/>
              </w:pBdr>
              <w:spacing w:before="0" w:beforeAutospacing="0" w:after="0" w:afterAutospacing="0"/>
            </w:pPr>
            <w:r>
              <w:t xml:space="preserve">Périmètre interdit </w:t>
            </w:r>
          </w:p>
        </w:tc>
        <w:tc>
          <w:tcPr>
            <w:tcW w:w="2241" w:type="dxa"/>
          </w:tcPr>
          <w:p w:rsidR="00886FD8" w:rsidRDefault="00886FD8" w:rsidP="001D4E24">
            <w:pPr>
              <w:pStyle w:val="xl25"/>
              <w:numPr>
                <w:ilvl w:val="0"/>
                <w:numId w:val="23"/>
              </w:numPr>
              <w:pBdr>
                <w:bottom w:val="none" w:sz="0" w:space="0" w:color="auto"/>
              </w:pBdr>
              <w:spacing w:before="0" w:beforeAutospacing="0" w:after="0" w:afterAutospacing="0"/>
            </w:pPr>
            <w:r>
              <w:t>Port du casque</w:t>
            </w:r>
          </w:p>
        </w:tc>
      </w:tr>
      <w:tr w:rsidR="00886FD8" w:rsidTr="00886FD8">
        <w:trPr>
          <w:jc w:val="center"/>
        </w:trPr>
        <w:tc>
          <w:tcPr>
            <w:tcW w:w="2105" w:type="dxa"/>
            <w:vAlign w:val="center"/>
          </w:tcPr>
          <w:p w:rsidR="00886FD8" w:rsidRDefault="00886FD8" w:rsidP="00886FD8">
            <w:pPr>
              <w:jc w:val="center"/>
            </w:pPr>
            <w:r>
              <w:t>Intervention sous conditions climatiques particulières (pluie, neige, orage)</w:t>
            </w:r>
          </w:p>
        </w:tc>
        <w:tc>
          <w:tcPr>
            <w:tcW w:w="2230" w:type="dxa"/>
          </w:tcPr>
          <w:p w:rsidR="00886FD8" w:rsidRDefault="00886FD8" w:rsidP="001D4E24">
            <w:pPr>
              <w:pStyle w:val="xl25"/>
              <w:numPr>
                <w:ilvl w:val="0"/>
                <w:numId w:val="23"/>
              </w:numPr>
              <w:pBdr>
                <w:bottom w:val="none" w:sz="0" w:space="0" w:color="auto"/>
              </w:pBdr>
              <w:spacing w:before="0" w:beforeAutospacing="0" w:after="0" w:afterAutospacing="0"/>
            </w:pPr>
            <w:r>
              <w:t>Risques généraux plus important</w:t>
            </w: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3"/>
              </w:numPr>
              <w:pBdr>
                <w:bottom w:val="none" w:sz="0" w:space="0" w:color="auto"/>
              </w:pBdr>
              <w:spacing w:before="0" w:beforeAutospacing="0" w:after="0" w:afterAutospacing="0"/>
            </w:pPr>
            <w:r>
              <w:t>Maladie</w:t>
            </w:r>
          </w:p>
          <w:p w:rsidR="00886FD8" w:rsidRDefault="00886FD8" w:rsidP="001D4E24">
            <w:pPr>
              <w:pStyle w:val="xl25"/>
              <w:numPr>
                <w:ilvl w:val="0"/>
                <w:numId w:val="23"/>
              </w:numPr>
              <w:pBdr>
                <w:bottom w:val="none" w:sz="0" w:space="0" w:color="auto"/>
              </w:pBdr>
              <w:spacing w:before="0" w:beforeAutospacing="0" w:after="0" w:afterAutospacing="0"/>
            </w:pPr>
            <w:r>
              <w:t>Foudroiement</w:t>
            </w:r>
          </w:p>
        </w:tc>
        <w:tc>
          <w:tcPr>
            <w:tcW w:w="2319" w:type="dxa"/>
          </w:tcPr>
          <w:p w:rsidR="00886FD8" w:rsidRDefault="00886FD8" w:rsidP="001D4E24">
            <w:pPr>
              <w:pStyle w:val="xl25"/>
              <w:numPr>
                <w:ilvl w:val="0"/>
                <w:numId w:val="23"/>
              </w:numPr>
              <w:pBdr>
                <w:bottom w:val="none" w:sz="0" w:space="0" w:color="auto"/>
              </w:pBdr>
              <w:spacing w:before="0" w:beforeAutospacing="0" w:after="0" w:afterAutospacing="0"/>
            </w:pPr>
            <w:r>
              <w:t>Consultation de la météo</w:t>
            </w: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3"/>
              </w:numPr>
              <w:pBdr>
                <w:bottom w:val="none" w:sz="0" w:space="0" w:color="auto"/>
              </w:pBdr>
              <w:spacing w:before="0" w:beforeAutospacing="0" w:after="0" w:afterAutospacing="0"/>
            </w:pPr>
            <w:r>
              <w:t>Arrêt des travaux quand les conditions météo l’imposent</w:t>
            </w:r>
          </w:p>
        </w:tc>
        <w:tc>
          <w:tcPr>
            <w:tcW w:w="2241" w:type="dxa"/>
          </w:tcPr>
          <w:p w:rsidR="00886FD8" w:rsidRDefault="00886FD8" w:rsidP="001D4E24">
            <w:pPr>
              <w:pStyle w:val="xl25"/>
              <w:numPr>
                <w:ilvl w:val="0"/>
                <w:numId w:val="23"/>
              </w:numPr>
              <w:pBdr>
                <w:bottom w:val="none" w:sz="0" w:space="0" w:color="auto"/>
              </w:pBdr>
              <w:spacing w:before="0" w:beforeAutospacing="0" w:after="0" w:afterAutospacing="0"/>
            </w:pPr>
            <w:r>
              <w:t>Port de bottes, vêtements de pluies, combinaison, vêtements lourds</w:t>
            </w:r>
          </w:p>
          <w:p w:rsidR="00886FD8" w:rsidRDefault="00886FD8" w:rsidP="001D4E24">
            <w:pPr>
              <w:pStyle w:val="xl25"/>
              <w:numPr>
                <w:ilvl w:val="0"/>
                <w:numId w:val="23"/>
              </w:numPr>
              <w:pBdr>
                <w:bottom w:val="none" w:sz="0" w:space="0" w:color="auto"/>
              </w:pBdr>
              <w:spacing w:before="0" w:beforeAutospacing="0" w:after="0" w:afterAutospacing="0"/>
            </w:pPr>
            <w:r>
              <w:t>S’abriter dans un véhicule</w:t>
            </w:r>
          </w:p>
        </w:tc>
      </w:tr>
      <w:tr w:rsidR="00886FD8" w:rsidTr="00886FD8">
        <w:trPr>
          <w:jc w:val="center"/>
        </w:trPr>
        <w:tc>
          <w:tcPr>
            <w:tcW w:w="2105" w:type="dxa"/>
            <w:vAlign w:val="center"/>
          </w:tcPr>
          <w:p w:rsidR="00886FD8" w:rsidRDefault="00886FD8" w:rsidP="00886FD8">
            <w:pPr>
              <w:jc w:val="center"/>
            </w:pPr>
            <w:r>
              <w:t>Eclairage</w:t>
            </w:r>
          </w:p>
        </w:tc>
        <w:tc>
          <w:tcPr>
            <w:tcW w:w="2230" w:type="dxa"/>
          </w:tcPr>
          <w:p w:rsidR="00886FD8" w:rsidRDefault="00886FD8" w:rsidP="001D4E24">
            <w:pPr>
              <w:pStyle w:val="xl25"/>
              <w:numPr>
                <w:ilvl w:val="0"/>
                <w:numId w:val="24"/>
              </w:numPr>
              <w:pBdr>
                <w:bottom w:val="none" w:sz="0" w:space="0" w:color="auto"/>
              </w:pBdr>
              <w:spacing w:before="0" w:beforeAutospacing="0" w:after="0" w:afterAutospacing="0"/>
            </w:pPr>
            <w:r>
              <w:t>Fatigue due à la sur ou sous intensité lumineuse</w:t>
            </w:r>
          </w:p>
        </w:tc>
        <w:tc>
          <w:tcPr>
            <w:tcW w:w="2319" w:type="dxa"/>
          </w:tcPr>
          <w:p w:rsidR="00886FD8" w:rsidRDefault="00886FD8" w:rsidP="001D4E24">
            <w:pPr>
              <w:pStyle w:val="xl25"/>
              <w:numPr>
                <w:ilvl w:val="0"/>
                <w:numId w:val="24"/>
              </w:numPr>
              <w:pBdr>
                <w:bottom w:val="none" w:sz="0" w:space="0" w:color="auto"/>
              </w:pBdr>
              <w:spacing w:before="0" w:beforeAutospacing="0" w:after="0" w:afterAutospacing="0"/>
            </w:pPr>
            <w:r>
              <w:t>Prévoir un éclairage suffisant</w:t>
            </w:r>
          </w:p>
        </w:tc>
        <w:tc>
          <w:tcPr>
            <w:tcW w:w="2241" w:type="dxa"/>
          </w:tcPr>
          <w:p w:rsidR="00886FD8" w:rsidRDefault="00886FD8" w:rsidP="00886FD8">
            <w:pPr>
              <w:pStyle w:val="xl25"/>
              <w:pBdr>
                <w:bottom w:val="none" w:sz="0" w:space="0" w:color="auto"/>
              </w:pBdr>
              <w:spacing w:before="0" w:beforeAutospacing="0" w:after="0" w:afterAutospacing="0"/>
            </w:pPr>
          </w:p>
        </w:tc>
      </w:tr>
      <w:tr w:rsidR="00886FD8" w:rsidTr="00886FD8">
        <w:trPr>
          <w:jc w:val="center"/>
        </w:trPr>
        <w:tc>
          <w:tcPr>
            <w:tcW w:w="2105" w:type="dxa"/>
            <w:vAlign w:val="center"/>
          </w:tcPr>
          <w:p w:rsidR="00886FD8" w:rsidRDefault="00886FD8" w:rsidP="00886FD8">
            <w:pPr>
              <w:jc w:val="center"/>
            </w:pPr>
            <w:r>
              <w:t>Stockage et utilisation de produits polluants dangereux et inflammables</w:t>
            </w:r>
          </w:p>
        </w:tc>
        <w:tc>
          <w:tcPr>
            <w:tcW w:w="2230" w:type="dxa"/>
          </w:tcPr>
          <w:p w:rsidR="00886FD8" w:rsidRDefault="00886FD8" w:rsidP="001D4E24">
            <w:pPr>
              <w:pStyle w:val="xl25"/>
              <w:numPr>
                <w:ilvl w:val="0"/>
                <w:numId w:val="26"/>
              </w:numPr>
              <w:pBdr>
                <w:bottom w:val="none" w:sz="0" w:space="0" w:color="auto"/>
              </w:pBdr>
              <w:spacing w:before="0" w:beforeAutospacing="0" w:after="0" w:afterAutospacing="0"/>
            </w:pPr>
            <w:r>
              <w:t>Incendie</w:t>
            </w:r>
          </w:p>
          <w:p w:rsidR="00886FD8" w:rsidRDefault="00886FD8" w:rsidP="00886FD8">
            <w:pPr>
              <w:pStyle w:val="xl25"/>
              <w:pBdr>
                <w:bottom w:val="none" w:sz="0" w:space="0" w:color="auto"/>
              </w:pBdr>
              <w:spacing w:before="0" w:beforeAutospacing="0" w:after="0" w:afterAutospacing="0"/>
            </w:pP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4"/>
              </w:numPr>
              <w:pBdr>
                <w:bottom w:val="none" w:sz="0" w:space="0" w:color="auto"/>
              </w:pBdr>
              <w:spacing w:before="0" w:beforeAutospacing="0" w:after="0" w:afterAutospacing="0"/>
            </w:pPr>
            <w:r>
              <w:t>Pollution</w:t>
            </w:r>
          </w:p>
        </w:tc>
        <w:tc>
          <w:tcPr>
            <w:tcW w:w="2319" w:type="dxa"/>
          </w:tcPr>
          <w:p w:rsidR="00886FD8" w:rsidRDefault="00886FD8" w:rsidP="001D4E24">
            <w:pPr>
              <w:pStyle w:val="xl25"/>
              <w:numPr>
                <w:ilvl w:val="0"/>
                <w:numId w:val="26"/>
              </w:numPr>
              <w:pBdr>
                <w:bottom w:val="none" w:sz="0" w:space="0" w:color="auto"/>
              </w:pBdr>
              <w:spacing w:before="0" w:beforeAutospacing="0" w:after="0" w:afterAutospacing="0"/>
            </w:pPr>
            <w:r>
              <w:t>Eloignement de toute source de chaleur</w:t>
            </w:r>
          </w:p>
          <w:p w:rsidR="00886FD8" w:rsidRDefault="00886FD8" w:rsidP="001D4E24">
            <w:pPr>
              <w:pStyle w:val="xl25"/>
              <w:numPr>
                <w:ilvl w:val="0"/>
                <w:numId w:val="26"/>
              </w:numPr>
              <w:pBdr>
                <w:bottom w:val="none" w:sz="0" w:space="0" w:color="auto"/>
              </w:pBdr>
              <w:spacing w:before="0" w:beforeAutospacing="0" w:after="0" w:afterAutospacing="0"/>
            </w:pPr>
            <w:r>
              <w:t>Présence d’extincteur</w:t>
            </w:r>
          </w:p>
          <w:p w:rsidR="00886FD8" w:rsidRDefault="00886FD8" w:rsidP="001D4E24">
            <w:pPr>
              <w:pStyle w:val="xl25"/>
              <w:numPr>
                <w:ilvl w:val="0"/>
                <w:numId w:val="27"/>
              </w:numPr>
              <w:pBdr>
                <w:bottom w:val="none" w:sz="0" w:space="0" w:color="auto"/>
              </w:pBdr>
              <w:spacing w:before="0" w:beforeAutospacing="0" w:after="0" w:afterAutospacing="0"/>
            </w:pPr>
            <w:r>
              <w:t>Stockage loin des puits et forages</w:t>
            </w:r>
          </w:p>
          <w:p w:rsidR="00886FD8" w:rsidRDefault="00886FD8" w:rsidP="001D4E24">
            <w:pPr>
              <w:pStyle w:val="xl25"/>
              <w:numPr>
                <w:ilvl w:val="0"/>
                <w:numId w:val="24"/>
              </w:numPr>
              <w:pBdr>
                <w:bottom w:val="none" w:sz="0" w:space="0" w:color="auto"/>
              </w:pBdr>
              <w:spacing w:before="0" w:beforeAutospacing="0" w:after="0" w:afterAutospacing="0"/>
            </w:pPr>
            <w:r>
              <w:t>Mise en place de bac de rétention</w:t>
            </w:r>
          </w:p>
        </w:tc>
        <w:tc>
          <w:tcPr>
            <w:tcW w:w="2241" w:type="dxa"/>
          </w:tcPr>
          <w:p w:rsidR="00886FD8" w:rsidRDefault="00886FD8" w:rsidP="001D4E24">
            <w:pPr>
              <w:pStyle w:val="xl25"/>
              <w:numPr>
                <w:ilvl w:val="0"/>
                <w:numId w:val="24"/>
              </w:numPr>
              <w:pBdr>
                <w:bottom w:val="none" w:sz="0" w:space="0" w:color="auto"/>
              </w:pBdr>
              <w:spacing w:before="0" w:beforeAutospacing="0" w:after="0" w:afterAutospacing="0"/>
            </w:pPr>
            <w:r>
              <w:t>Interdiction de fumer pendant leur manipulation</w:t>
            </w:r>
          </w:p>
        </w:tc>
      </w:tr>
      <w:tr w:rsidR="00886FD8" w:rsidTr="00886FD8">
        <w:trPr>
          <w:jc w:val="center"/>
        </w:trPr>
        <w:tc>
          <w:tcPr>
            <w:tcW w:w="2105" w:type="dxa"/>
            <w:vAlign w:val="center"/>
          </w:tcPr>
          <w:p w:rsidR="00886FD8" w:rsidRDefault="00886FD8" w:rsidP="00886FD8">
            <w:pPr>
              <w:jc w:val="center"/>
            </w:pPr>
            <w:r>
              <w:t>Intervention sur forage artésien</w:t>
            </w:r>
          </w:p>
        </w:tc>
        <w:tc>
          <w:tcPr>
            <w:tcW w:w="2230" w:type="dxa"/>
          </w:tcPr>
          <w:p w:rsidR="00886FD8" w:rsidRDefault="00886FD8" w:rsidP="001D4E24">
            <w:pPr>
              <w:pStyle w:val="xl25"/>
              <w:numPr>
                <w:ilvl w:val="0"/>
                <w:numId w:val="24"/>
              </w:numPr>
              <w:pBdr>
                <w:bottom w:val="none" w:sz="0" w:space="0" w:color="auto"/>
              </w:pBdr>
              <w:spacing w:before="0" w:beforeAutospacing="0" w:after="0" w:afterAutospacing="0"/>
            </w:pPr>
            <w:r>
              <w:t>Eau à T° élevé, présence de gaz</w:t>
            </w:r>
          </w:p>
        </w:tc>
        <w:tc>
          <w:tcPr>
            <w:tcW w:w="2319" w:type="dxa"/>
          </w:tcPr>
          <w:p w:rsidR="00886FD8" w:rsidRDefault="00886FD8" w:rsidP="001D4E24">
            <w:pPr>
              <w:pStyle w:val="xl25"/>
              <w:numPr>
                <w:ilvl w:val="0"/>
                <w:numId w:val="28"/>
              </w:numPr>
              <w:pBdr>
                <w:bottom w:val="none" w:sz="0" w:space="0" w:color="auto"/>
              </w:pBdr>
              <w:spacing w:before="0" w:beforeAutospacing="0" w:after="0" w:afterAutospacing="0"/>
            </w:pPr>
            <w:r>
              <w:t xml:space="preserve">Connaître les analyses physico-chimiques avant intervention </w:t>
            </w: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4"/>
              </w:numPr>
              <w:pBdr>
                <w:bottom w:val="none" w:sz="0" w:space="0" w:color="auto"/>
              </w:pBdr>
              <w:spacing w:before="0" w:beforeAutospacing="0" w:after="0" w:afterAutospacing="0"/>
            </w:pPr>
            <w:r>
              <w:t>Présence de détecteur de gaz</w:t>
            </w:r>
          </w:p>
        </w:tc>
        <w:tc>
          <w:tcPr>
            <w:tcW w:w="2241" w:type="dxa"/>
          </w:tcPr>
          <w:p w:rsidR="00886FD8" w:rsidRDefault="00886FD8" w:rsidP="001D4E24">
            <w:pPr>
              <w:pStyle w:val="xl25"/>
              <w:numPr>
                <w:ilvl w:val="0"/>
                <w:numId w:val="24"/>
              </w:numPr>
              <w:pBdr>
                <w:bottom w:val="none" w:sz="0" w:space="0" w:color="auto"/>
              </w:pBdr>
              <w:spacing w:before="0" w:beforeAutospacing="0" w:after="0" w:afterAutospacing="0"/>
            </w:pPr>
            <w:r>
              <w:t>Combinaisons et gants spécifiques</w:t>
            </w:r>
          </w:p>
        </w:tc>
      </w:tr>
      <w:tr w:rsidR="00886FD8" w:rsidTr="00886FD8">
        <w:trPr>
          <w:jc w:val="center"/>
        </w:trPr>
        <w:tc>
          <w:tcPr>
            <w:tcW w:w="2105" w:type="dxa"/>
            <w:vAlign w:val="center"/>
          </w:tcPr>
          <w:p w:rsidR="00886FD8" w:rsidRDefault="00886FD8" w:rsidP="00886FD8">
            <w:pPr>
              <w:jc w:val="center"/>
            </w:pPr>
            <w:r>
              <w:t>Transport de carburant</w:t>
            </w:r>
          </w:p>
        </w:tc>
        <w:tc>
          <w:tcPr>
            <w:tcW w:w="2230" w:type="dxa"/>
          </w:tcPr>
          <w:p w:rsidR="00886FD8" w:rsidRDefault="00886FD8" w:rsidP="001D4E24">
            <w:pPr>
              <w:pStyle w:val="xl25"/>
              <w:numPr>
                <w:ilvl w:val="0"/>
                <w:numId w:val="24"/>
              </w:numPr>
              <w:pBdr>
                <w:bottom w:val="none" w:sz="0" w:space="0" w:color="auto"/>
              </w:pBdr>
              <w:spacing w:before="0" w:beforeAutospacing="0" w:after="0" w:afterAutospacing="0"/>
            </w:pPr>
            <w:r>
              <w:t>Risques d’incendie</w:t>
            </w:r>
          </w:p>
          <w:p w:rsidR="00886FD8" w:rsidRDefault="00886FD8" w:rsidP="00886FD8">
            <w:pPr>
              <w:pStyle w:val="xl25"/>
              <w:pBdr>
                <w:bottom w:val="none" w:sz="0" w:space="0" w:color="auto"/>
              </w:pBdr>
              <w:spacing w:before="0" w:beforeAutospacing="0" w:after="0" w:afterAutospacing="0"/>
            </w:pPr>
          </w:p>
          <w:p w:rsidR="00886FD8" w:rsidRDefault="00886FD8" w:rsidP="00886FD8">
            <w:pPr>
              <w:pStyle w:val="xl25"/>
              <w:pBdr>
                <w:bottom w:val="none" w:sz="0" w:space="0" w:color="auto"/>
              </w:pBdr>
              <w:spacing w:before="0" w:beforeAutospacing="0" w:after="0" w:afterAutospacing="0"/>
            </w:pP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4"/>
              </w:numPr>
              <w:pBdr>
                <w:bottom w:val="none" w:sz="0" w:space="0" w:color="auto"/>
              </w:pBdr>
              <w:spacing w:before="0" w:beforeAutospacing="0" w:after="0" w:afterAutospacing="0"/>
            </w:pPr>
            <w:r>
              <w:t>Agression oculaire, intoxication par vapeur</w:t>
            </w:r>
          </w:p>
        </w:tc>
        <w:tc>
          <w:tcPr>
            <w:tcW w:w="2319" w:type="dxa"/>
          </w:tcPr>
          <w:p w:rsidR="00886FD8" w:rsidRDefault="00886FD8" w:rsidP="001D4E24">
            <w:pPr>
              <w:pStyle w:val="xl25"/>
              <w:numPr>
                <w:ilvl w:val="0"/>
                <w:numId w:val="24"/>
              </w:numPr>
              <w:pBdr>
                <w:bottom w:val="none" w:sz="0" w:space="0" w:color="auto"/>
              </w:pBdr>
              <w:spacing w:before="0" w:beforeAutospacing="0" w:after="0" w:afterAutospacing="0"/>
            </w:pPr>
            <w:r>
              <w:t>Présence d’extincteur dans les véhicules de transport</w:t>
            </w:r>
          </w:p>
          <w:p w:rsidR="00886FD8" w:rsidRDefault="00886FD8" w:rsidP="00886FD8">
            <w:pPr>
              <w:pStyle w:val="xl25"/>
              <w:pBdr>
                <w:bottom w:val="none" w:sz="0" w:space="0" w:color="auto"/>
              </w:pBdr>
              <w:spacing w:before="0" w:beforeAutospacing="0" w:after="0" w:afterAutospacing="0"/>
            </w:pPr>
          </w:p>
          <w:p w:rsidR="00886FD8" w:rsidRDefault="00886FD8" w:rsidP="001D4E24">
            <w:pPr>
              <w:pStyle w:val="xl25"/>
              <w:numPr>
                <w:ilvl w:val="0"/>
                <w:numId w:val="24"/>
              </w:numPr>
              <w:pBdr>
                <w:bottom w:val="none" w:sz="0" w:space="0" w:color="auto"/>
              </w:pBdr>
              <w:spacing w:before="0" w:beforeAutospacing="0" w:after="0" w:afterAutospacing="0"/>
            </w:pPr>
            <w:r>
              <w:t>Transport du carburant dans container acier fermé et étanche</w:t>
            </w:r>
          </w:p>
        </w:tc>
        <w:tc>
          <w:tcPr>
            <w:tcW w:w="2241" w:type="dxa"/>
          </w:tcPr>
          <w:p w:rsidR="00886FD8" w:rsidRDefault="00886FD8" w:rsidP="001D4E24">
            <w:pPr>
              <w:pStyle w:val="xl25"/>
              <w:numPr>
                <w:ilvl w:val="0"/>
                <w:numId w:val="24"/>
              </w:numPr>
              <w:pBdr>
                <w:bottom w:val="none" w:sz="0" w:space="0" w:color="auto"/>
              </w:pBdr>
              <w:spacing w:before="0" w:beforeAutospacing="0" w:after="0" w:afterAutospacing="0"/>
            </w:pPr>
            <w:r>
              <w:t>Vérification de l’état des containers avant transport</w:t>
            </w:r>
          </w:p>
          <w:p w:rsidR="00886FD8" w:rsidRDefault="00886FD8" w:rsidP="00886FD8">
            <w:pPr>
              <w:pStyle w:val="xl25"/>
              <w:pBdr>
                <w:bottom w:val="none" w:sz="0" w:space="0" w:color="auto"/>
              </w:pBdr>
              <w:spacing w:before="0" w:beforeAutospacing="0" w:after="0" w:afterAutospacing="0"/>
            </w:pPr>
          </w:p>
        </w:tc>
      </w:tr>
    </w:tbl>
    <w:p w:rsidR="006A1B82" w:rsidRDefault="006A1B82"/>
    <w:p w:rsidR="006A1B82" w:rsidRDefault="006A1B82"/>
    <w:p w:rsidR="006A1B82" w:rsidRDefault="006A1B82"/>
    <w:p w:rsidR="006A1B82" w:rsidRDefault="006A1B82">
      <w:pPr>
        <w:sectPr w:rsidR="006A1B82" w:rsidSect="00415F44">
          <w:pgSz w:w="11906" w:h="16838"/>
          <w:pgMar w:top="682" w:right="1417" w:bottom="851" w:left="1417" w:header="142" w:footer="708" w:gutter="0"/>
          <w:cols w:space="708"/>
          <w:docGrid w:linePitch="360"/>
        </w:sectPr>
      </w:pPr>
    </w:p>
    <w:p w:rsidR="008C4F2D" w:rsidRPr="00436AD4" w:rsidRDefault="00E536BA" w:rsidP="008C4F2D">
      <w:pPr>
        <w:pBdr>
          <w:top w:val="single" w:sz="4" w:space="15" w:color="auto"/>
          <w:left w:val="single" w:sz="4" w:space="4" w:color="auto"/>
          <w:bottom w:val="single" w:sz="4" w:space="15" w:color="auto"/>
          <w:right w:val="single" w:sz="4" w:space="4" w:color="auto"/>
        </w:pBdr>
        <w:jc w:val="center"/>
        <w:rPr>
          <w:b/>
          <w:bCs/>
          <w:sz w:val="28"/>
        </w:rPr>
      </w:pPr>
      <w:r w:rsidRPr="00436AD4">
        <w:rPr>
          <w:sz w:val="32"/>
        </w:rPr>
        <w:t>PLAN D’URGENCE ENVIRONNEMENTAL</w:t>
      </w:r>
    </w:p>
    <w:p w:rsidR="008C4F2D" w:rsidRPr="00F45673" w:rsidRDefault="008C4F2D" w:rsidP="008C4F2D">
      <w:pPr>
        <w:pBdr>
          <w:top w:val="single" w:sz="4" w:space="15" w:color="auto"/>
          <w:left w:val="single" w:sz="4" w:space="4" w:color="auto"/>
          <w:bottom w:val="single" w:sz="4" w:space="15" w:color="auto"/>
          <w:right w:val="single" w:sz="4" w:space="4" w:color="auto"/>
        </w:pBdr>
        <w:jc w:val="center"/>
        <w:rPr>
          <w:b/>
          <w:bCs/>
          <w:color w:val="339966"/>
          <w:sz w:val="28"/>
        </w:rPr>
      </w:pPr>
      <w:r w:rsidRPr="00436AD4">
        <w:rPr>
          <w:b/>
          <w:bCs/>
          <w:sz w:val="28"/>
        </w:rPr>
        <w:t>Adapté aux travaux de forage en milieu sensible</w:t>
      </w:r>
    </w:p>
    <w:p w:rsidR="008C4F2D" w:rsidRDefault="008C4F2D" w:rsidP="008C4F2D">
      <w:pPr>
        <w:jc w:val="center"/>
      </w:pPr>
    </w:p>
    <w:p w:rsidR="008C4F2D" w:rsidRDefault="008C4F2D" w:rsidP="008C4F2D">
      <w:pPr>
        <w:pStyle w:val="Corpsdetexte"/>
      </w:pPr>
      <w:r>
        <w:t>Ce plan d’urgence répond aux situations de déversement accidentel de produits et de contamination dans le milieu naturel au cours de la réalisation de travaux de forage.</w:t>
      </w:r>
    </w:p>
    <w:p w:rsidR="008C4F2D" w:rsidRDefault="008C4F2D" w:rsidP="008C4F2D">
      <w:pPr>
        <w:pStyle w:val="Corpsdetexte"/>
      </w:pPr>
    </w:p>
    <w:p w:rsidR="008C4F2D" w:rsidRDefault="008C4F2D" w:rsidP="008C4F2D">
      <w:pPr>
        <w:pStyle w:val="Corpsdetexte"/>
        <w:rPr>
          <w:color w:val="0000FF"/>
        </w:rPr>
      </w:pPr>
    </w:p>
    <w:p w:rsidR="008C4F2D" w:rsidRPr="00436AD4" w:rsidRDefault="008C4F2D" w:rsidP="008C4F2D">
      <w:pPr>
        <w:pStyle w:val="Corpsdetexte"/>
        <w:rPr>
          <w:b/>
          <w:bCs/>
          <w:sz w:val="28"/>
        </w:rPr>
      </w:pPr>
      <w:r w:rsidRPr="00436AD4">
        <w:rPr>
          <w:b/>
          <w:bCs/>
          <w:sz w:val="28"/>
        </w:rPr>
        <w:t>Nomenclature des produits polluants les plus utilisés pour la réalisation des forages</w:t>
      </w:r>
    </w:p>
    <w:p w:rsidR="008C4F2D" w:rsidRDefault="008C4F2D" w:rsidP="008C4F2D">
      <w:pPr>
        <w:pStyle w:val="Corpsdetexte"/>
        <w:rPr>
          <w:b/>
          <w:bCs/>
          <w:sz w:val="18"/>
        </w:rPr>
      </w:pPr>
    </w:p>
    <w:p w:rsidR="008C4F2D" w:rsidRDefault="008C4F2D" w:rsidP="008C4F2D">
      <w:pPr>
        <w:pStyle w:val="Corpsdetexte"/>
      </w:pPr>
      <w:r>
        <w:t>Hydrocarbures comprenant les huiles, carburants et graisses</w:t>
      </w:r>
    </w:p>
    <w:p w:rsidR="008C4F2D" w:rsidRDefault="008C4F2D" w:rsidP="008C4F2D">
      <w:pPr>
        <w:pStyle w:val="Corpsdetexte"/>
      </w:pPr>
      <w:r>
        <w:t>Bentonite : argile sodique naturelle</w:t>
      </w:r>
    </w:p>
    <w:p w:rsidR="008C4F2D" w:rsidRDefault="008C4F2D" w:rsidP="008C4F2D">
      <w:pPr>
        <w:pStyle w:val="Corpsdetexte"/>
      </w:pPr>
      <w:r>
        <w:t>CMC additifs des bentonites dérivés de la cellulose (polymère)</w:t>
      </w:r>
    </w:p>
    <w:p w:rsidR="008C4F2D" w:rsidRDefault="008C4F2D" w:rsidP="008C4F2D">
      <w:pPr>
        <w:pStyle w:val="Corpsdetexte"/>
      </w:pPr>
      <w:r>
        <w:t>Acide chlorhydrique, sulfamique, citrique</w:t>
      </w:r>
    </w:p>
    <w:p w:rsidR="008C4F2D" w:rsidRDefault="008C4F2D" w:rsidP="008C4F2D">
      <w:pPr>
        <w:pStyle w:val="Corpsdetexte"/>
      </w:pPr>
      <w:r>
        <w:t>Peroxyde d’hydrogène (eau oxygénée)</w:t>
      </w:r>
    </w:p>
    <w:p w:rsidR="008C4F2D" w:rsidRDefault="008C4F2D" w:rsidP="008C4F2D">
      <w:pPr>
        <w:pStyle w:val="Corpsdetexte"/>
      </w:pPr>
      <w:r>
        <w:t>Soude caustique</w:t>
      </w:r>
    </w:p>
    <w:p w:rsidR="008C4F2D" w:rsidRDefault="008C4F2D" w:rsidP="008C4F2D">
      <w:pPr>
        <w:pStyle w:val="Corpsdetexte"/>
      </w:pPr>
      <w:r>
        <w:t>Chlore</w:t>
      </w:r>
    </w:p>
    <w:p w:rsidR="008C4F2D" w:rsidRDefault="008C4F2D" w:rsidP="008C4F2D">
      <w:pPr>
        <w:pStyle w:val="Corpsdetexte"/>
      </w:pPr>
    </w:p>
    <w:p w:rsidR="008C4F2D" w:rsidRPr="00436AD4" w:rsidRDefault="008C4F2D" w:rsidP="008C4F2D">
      <w:pPr>
        <w:pStyle w:val="Corpsdetexte"/>
        <w:rPr>
          <w:b/>
          <w:bCs/>
          <w:sz w:val="28"/>
        </w:rPr>
      </w:pPr>
      <w:r w:rsidRPr="00436AD4">
        <w:rPr>
          <w:b/>
          <w:bCs/>
          <w:sz w:val="28"/>
        </w:rPr>
        <w:t>Types d’accidents concernés</w:t>
      </w:r>
    </w:p>
    <w:p w:rsidR="008C4F2D" w:rsidRDefault="008C4F2D" w:rsidP="008C4F2D">
      <w:pPr>
        <w:pStyle w:val="Corpsdetexte"/>
      </w:pPr>
    </w:p>
    <w:p w:rsidR="008C4F2D" w:rsidRDefault="008C4F2D" w:rsidP="008C4F2D">
      <w:pPr>
        <w:pStyle w:val="Corpsdetexte"/>
      </w:pPr>
      <w:r>
        <w:t>Parmi les cas de pollution observés sur les chantiers  on peut distinguer essentiellement</w:t>
      </w:r>
    </w:p>
    <w:p w:rsidR="008C4F2D" w:rsidRDefault="008C4F2D" w:rsidP="008C4F2D">
      <w:pPr>
        <w:pStyle w:val="Corpsdetexte"/>
      </w:pPr>
    </w:p>
    <w:p w:rsidR="008C4F2D" w:rsidRDefault="008C4F2D" w:rsidP="005B18C2">
      <w:pPr>
        <w:pStyle w:val="Corpsdetexte"/>
        <w:numPr>
          <w:ilvl w:val="0"/>
          <w:numId w:val="30"/>
        </w:numPr>
      </w:pPr>
      <w:r>
        <w:t>les fuites dues à une exaction comme le vol de carburant par sectionnement d’une tuyauterie, cela concerne les carburants</w:t>
      </w:r>
    </w:p>
    <w:p w:rsidR="008C4F2D" w:rsidRDefault="008C4F2D" w:rsidP="005B18C2">
      <w:pPr>
        <w:pStyle w:val="Corpsdetexte"/>
        <w:numPr>
          <w:ilvl w:val="0"/>
          <w:numId w:val="30"/>
        </w:numPr>
      </w:pPr>
      <w:r>
        <w:t>Les déversements accidentels au cour d’un remplissage ou d’une manipulation, carburants et produits divers</w:t>
      </w:r>
    </w:p>
    <w:p w:rsidR="008C4F2D" w:rsidRDefault="008C4F2D" w:rsidP="005B18C2">
      <w:pPr>
        <w:pStyle w:val="Corpsdetexte"/>
        <w:numPr>
          <w:ilvl w:val="0"/>
          <w:numId w:val="30"/>
        </w:numPr>
      </w:pPr>
      <w:r>
        <w:t>Les ruptures de canalisation de fluides hydrauliques ou carburants</w:t>
      </w:r>
    </w:p>
    <w:p w:rsidR="008C4F2D" w:rsidRDefault="008C4F2D" w:rsidP="005B18C2">
      <w:pPr>
        <w:pStyle w:val="Corpsdetexte"/>
        <w:numPr>
          <w:ilvl w:val="0"/>
          <w:numId w:val="30"/>
        </w:numPr>
      </w:pPr>
      <w:r>
        <w:t>Les fuites lentes sur les moteurs, joints, raccords, etc.</w:t>
      </w:r>
    </w:p>
    <w:p w:rsidR="008C4F2D" w:rsidRDefault="008C4F2D" w:rsidP="005B18C2">
      <w:pPr>
        <w:pStyle w:val="Corpsdetexte"/>
        <w:numPr>
          <w:ilvl w:val="0"/>
          <w:numId w:val="30"/>
        </w:numPr>
      </w:pPr>
      <w:r>
        <w:t>La contamination par la boue pouvant affecter la faune aquatique</w:t>
      </w:r>
    </w:p>
    <w:p w:rsidR="008C4F2D" w:rsidRDefault="008C4F2D" w:rsidP="008C4F2D">
      <w:pPr>
        <w:jc w:val="center"/>
        <w:rPr>
          <w:b/>
          <w:bCs/>
          <w:color w:val="0000FF"/>
          <w:sz w:val="28"/>
        </w:rPr>
      </w:pPr>
    </w:p>
    <w:p w:rsidR="008C4F2D" w:rsidRPr="00436AD4" w:rsidRDefault="008C4F2D" w:rsidP="00F874B9">
      <w:pPr>
        <w:pStyle w:val="Corpsdetexte"/>
        <w:rPr>
          <w:b/>
          <w:bCs/>
          <w:sz w:val="28"/>
        </w:rPr>
      </w:pPr>
      <w:bookmarkStart w:id="6" w:name="_Toc14368363"/>
      <w:bookmarkStart w:id="7" w:name="_Toc14368510"/>
      <w:r w:rsidRPr="00436AD4">
        <w:rPr>
          <w:b/>
          <w:bCs/>
          <w:sz w:val="28"/>
        </w:rPr>
        <w:t>Mesures générales préventives</w:t>
      </w:r>
      <w:bookmarkEnd w:id="6"/>
      <w:bookmarkEnd w:id="7"/>
    </w:p>
    <w:p w:rsidR="008C4F2D" w:rsidRDefault="008C4F2D" w:rsidP="008C4F2D">
      <w:pPr>
        <w:jc w:val="both"/>
        <w:rPr>
          <w:b/>
          <w:bCs/>
          <w:color w:val="000000"/>
        </w:rPr>
      </w:pPr>
    </w:p>
    <w:p w:rsidR="008C4F2D" w:rsidRDefault="008C4F2D" w:rsidP="005B18C2">
      <w:pPr>
        <w:numPr>
          <w:ilvl w:val="0"/>
          <w:numId w:val="29"/>
        </w:numPr>
        <w:jc w:val="both"/>
        <w:rPr>
          <w:color w:val="000000"/>
        </w:rPr>
      </w:pPr>
      <w:r>
        <w:rPr>
          <w:color w:val="000000"/>
        </w:rPr>
        <w:t>Présence  de la trousse d’intervention d’urgence environnementale, de bâches prêtes à dérouler sous un point d’écoulement, de pelles à main et de contenants de petits et grands volumes, le tout immédiatement disponible.</w:t>
      </w:r>
    </w:p>
    <w:p w:rsidR="008C4F2D" w:rsidRDefault="008C4F2D" w:rsidP="005B18C2">
      <w:pPr>
        <w:numPr>
          <w:ilvl w:val="0"/>
          <w:numId w:val="29"/>
        </w:numPr>
        <w:jc w:val="both"/>
        <w:rPr>
          <w:color w:val="000000"/>
        </w:rPr>
      </w:pPr>
      <w:r>
        <w:rPr>
          <w:color w:val="000000"/>
        </w:rPr>
        <w:t>Surveillance lors du remplissage des réservoirs, présence permanente.</w:t>
      </w:r>
    </w:p>
    <w:p w:rsidR="008C4F2D" w:rsidRDefault="008C4F2D" w:rsidP="005B18C2">
      <w:pPr>
        <w:numPr>
          <w:ilvl w:val="0"/>
          <w:numId w:val="29"/>
        </w:numPr>
        <w:jc w:val="both"/>
        <w:rPr>
          <w:color w:val="000000"/>
        </w:rPr>
      </w:pPr>
      <w:r>
        <w:rPr>
          <w:color w:val="000000"/>
        </w:rPr>
        <w:t>Eviter et prévoir les risques de vol de carburant en éloignant ou en mettant en sécurité les réserves.</w:t>
      </w:r>
    </w:p>
    <w:p w:rsidR="008C4F2D" w:rsidRDefault="008C4F2D" w:rsidP="005B18C2">
      <w:pPr>
        <w:numPr>
          <w:ilvl w:val="0"/>
          <w:numId w:val="29"/>
        </w:numPr>
        <w:jc w:val="both"/>
        <w:rPr>
          <w:color w:val="000000"/>
        </w:rPr>
      </w:pPr>
      <w:r>
        <w:rPr>
          <w:color w:val="000000"/>
        </w:rPr>
        <w:t>Effectuer les pleins de carburant plutôt en début de semaine.</w:t>
      </w:r>
    </w:p>
    <w:p w:rsidR="008C4F2D" w:rsidRDefault="008C4F2D" w:rsidP="005B18C2">
      <w:pPr>
        <w:numPr>
          <w:ilvl w:val="0"/>
          <w:numId w:val="29"/>
        </w:numPr>
        <w:jc w:val="both"/>
        <w:rPr>
          <w:color w:val="000000"/>
        </w:rPr>
      </w:pPr>
      <w:r>
        <w:rPr>
          <w:color w:val="000000"/>
        </w:rPr>
        <w:t>Mise à disposition immédiate des extincteurs.</w:t>
      </w:r>
    </w:p>
    <w:p w:rsidR="008C4F2D" w:rsidRDefault="008C4F2D" w:rsidP="008C4F2D"/>
    <w:p w:rsidR="008C4F2D" w:rsidRPr="00436AD4" w:rsidRDefault="008C4F2D" w:rsidP="00F874B9">
      <w:pPr>
        <w:pStyle w:val="Corpsdetexte"/>
        <w:rPr>
          <w:b/>
          <w:bCs/>
          <w:sz w:val="28"/>
        </w:rPr>
      </w:pPr>
      <w:bookmarkStart w:id="8" w:name="_Toc14368364"/>
      <w:bookmarkStart w:id="9" w:name="_Toc14368511"/>
      <w:r w:rsidRPr="00436AD4">
        <w:rPr>
          <w:b/>
          <w:bCs/>
          <w:sz w:val="28"/>
        </w:rPr>
        <w:t>Procédures d’intervention</w:t>
      </w:r>
      <w:bookmarkEnd w:id="8"/>
      <w:bookmarkEnd w:id="9"/>
    </w:p>
    <w:p w:rsidR="008C4F2D" w:rsidRDefault="008C4F2D" w:rsidP="008C4F2D"/>
    <w:p w:rsidR="008C4F2D" w:rsidRDefault="008C4F2D" w:rsidP="008C4F2D">
      <w:r>
        <w:t xml:space="preserve">Dans tous les cas : </w:t>
      </w:r>
      <w:r>
        <w:tab/>
        <w:t>1- alerter le responsable du chantier</w:t>
      </w:r>
    </w:p>
    <w:p w:rsidR="008C4F2D" w:rsidRDefault="008C4F2D" w:rsidP="008C4F2D">
      <w:r>
        <w:tab/>
      </w:r>
      <w:r>
        <w:tab/>
      </w:r>
      <w:r>
        <w:tab/>
        <w:t xml:space="preserve">2 - se mettre en sécurité </w:t>
      </w:r>
    </w:p>
    <w:p w:rsidR="008C4F2D" w:rsidRDefault="008C4F2D" w:rsidP="008C4F2D">
      <w:r>
        <w:tab/>
      </w:r>
      <w:r>
        <w:tab/>
      </w:r>
      <w:r>
        <w:tab/>
        <w:t>3 - évaluer et intervenir</w:t>
      </w:r>
    </w:p>
    <w:p w:rsidR="001D2114" w:rsidRPr="008C4F2D" w:rsidRDefault="001D2114" w:rsidP="008C4F2D"/>
    <w:p w:rsidR="008C4F2D" w:rsidRPr="00436AD4" w:rsidRDefault="008C4F2D" w:rsidP="00F874B9">
      <w:pPr>
        <w:pStyle w:val="Corpsdetexte"/>
        <w:rPr>
          <w:b/>
          <w:bCs/>
          <w:sz w:val="28"/>
        </w:rPr>
      </w:pPr>
      <w:bookmarkStart w:id="10" w:name="_Toc14368365"/>
      <w:bookmarkStart w:id="11" w:name="_Toc14368512"/>
      <w:r w:rsidRPr="00436AD4">
        <w:rPr>
          <w:b/>
          <w:bCs/>
          <w:sz w:val="28"/>
        </w:rPr>
        <w:t>Cas de déversement de produit dangereusement toxiques ou agressifs</w:t>
      </w:r>
      <w:bookmarkEnd w:id="10"/>
      <w:bookmarkEnd w:id="11"/>
      <w:r w:rsidRPr="00436AD4">
        <w:rPr>
          <w:b/>
          <w:bCs/>
          <w:sz w:val="28"/>
        </w:rPr>
        <w:t xml:space="preserve"> </w:t>
      </w:r>
    </w:p>
    <w:p w:rsidR="008C4F2D" w:rsidRDefault="008C4F2D" w:rsidP="008C4F2D">
      <w:pPr>
        <w:jc w:val="both"/>
        <w:rPr>
          <w:b/>
          <w:bCs/>
        </w:rPr>
      </w:pPr>
    </w:p>
    <w:p w:rsidR="008C4F2D" w:rsidRDefault="008C4F2D" w:rsidP="008C4F2D">
      <w:pPr>
        <w:jc w:val="both"/>
        <w:rPr>
          <w:u w:val="single"/>
        </w:rPr>
      </w:pPr>
      <w:r>
        <w:rPr>
          <w:u w:val="single"/>
        </w:rPr>
        <w:t xml:space="preserve">-acides, soude, eau oxygénée, chlore : </w:t>
      </w:r>
    </w:p>
    <w:p w:rsidR="008C4F2D" w:rsidRDefault="008C4F2D" w:rsidP="008C4F2D">
      <w:pPr>
        <w:ind w:left="2124"/>
        <w:jc w:val="both"/>
      </w:pPr>
    </w:p>
    <w:p w:rsidR="008C4F2D" w:rsidRDefault="008C4F2D" w:rsidP="005B18C2">
      <w:pPr>
        <w:numPr>
          <w:ilvl w:val="0"/>
          <w:numId w:val="29"/>
        </w:numPr>
        <w:jc w:val="both"/>
      </w:pPr>
      <w:r>
        <w:t>ne pas  entreprendre  d’actions  irréfléchies et estimer l’importance du sinistre</w:t>
      </w:r>
    </w:p>
    <w:p w:rsidR="008C4F2D" w:rsidRDefault="008C4F2D" w:rsidP="005B18C2">
      <w:pPr>
        <w:numPr>
          <w:ilvl w:val="0"/>
          <w:numId w:val="29"/>
        </w:numPr>
        <w:jc w:val="both"/>
      </w:pPr>
      <w:r>
        <w:t>localiser rapidement les moyens disponibles en cas de contamination sur le personnel (eau claire, trousse de premier secours, produits réactifs (chaux))</w:t>
      </w:r>
    </w:p>
    <w:p w:rsidR="008C4F2D" w:rsidRDefault="008C4F2D" w:rsidP="008C4F2D">
      <w:pPr>
        <w:ind w:left="708"/>
        <w:jc w:val="both"/>
      </w:pPr>
    </w:p>
    <w:p w:rsidR="008C4F2D" w:rsidRDefault="008C4F2D" w:rsidP="008C4F2D">
      <w:pPr>
        <w:jc w:val="both"/>
      </w:pPr>
    </w:p>
    <w:p w:rsidR="008C4F2D" w:rsidRDefault="008C4F2D" w:rsidP="005B18C2">
      <w:pPr>
        <w:numPr>
          <w:ilvl w:val="0"/>
          <w:numId w:val="29"/>
        </w:numPr>
        <w:jc w:val="both"/>
      </w:pPr>
      <w:r>
        <w:t>localiser et maîtriser l’écoulement dans les limites de la sécurité des personnes (fermeture de vanne, redresser le contenant pour mettre l’ouverture vers le haut, faire ou bouchon de fortune avec un chiffon)</w:t>
      </w:r>
    </w:p>
    <w:p w:rsidR="008C4F2D" w:rsidRDefault="008C4F2D" w:rsidP="008C4F2D">
      <w:pPr>
        <w:ind w:left="2124" w:firstLine="9"/>
        <w:jc w:val="both"/>
      </w:pPr>
    </w:p>
    <w:p w:rsidR="008C4F2D" w:rsidRDefault="008C4F2D" w:rsidP="008C4F2D">
      <w:pPr>
        <w:ind w:left="708"/>
        <w:jc w:val="both"/>
      </w:pPr>
      <w:r>
        <w:t>- récupérer les liquides déversés en utilisant les contenants et la trousse d’intervention.</w:t>
      </w:r>
    </w:p>
    <w:p w:rsidR="008C4F2D" w:rsidRDefault="008C4F2D" w:rsidP="008C4F2D">
      <w:pPr>
        <w:ind w:firstLine="708"/>
        <w:jc w:val="both"/>
      </w:pPr>
      <w:r>
        <w:t>- diluer le reliquat avec de l’eau claire.</w:t>
      </w:r>
    </w:p>
    <w:p w:rsidR="008C4F2D" w:rsidRDefault="008C4F2D" w:rsidP="008C4F2D">
      <w:pPr>
        <w:jc w:val="both"/>
      </w:pPr>
    </w:p>
    <w:p w:rsidR="008C4F2D" w:rsidRPr="00436AD4" w:rsidRDefault="008C4F2D" w:rsidP="008C4F2D">
      <w:pPr>
        <w:jc w:val="both"/>
        <w:rPr>
          <w:b/>
          <w:bCs/>
          <w:sz w:val="28"/>
        </w:rPr>
      </w:pPr>
      <w:r w:rsidRPr="00436AD4">
        <w:rPr>
          <w:b/>
          <w:bCs/>
          <w:sz w:val="28"/>
        </w:rPr>
        <w:t>Cas de déversement de produit polluant (hydrocarbures)</w:t>
      </w:r>
    </w:p>
    <w:p w:rsidR="008C4F2D" w:rsidRDefault="008C4F2D" w:rsidP="008C4F2D">
      <w:pPr>
        <w:jc w:val="both"/>
      </w:pPr>
    </w:p>
    <w:p w:rsidR="008C4F2D" w:rsidRDefault="008C4F2D" w:rsidP="008C4F2D">
      <w:pPr>
        <w:jc w:val="both"/>
        <w:rPr>
          <w:u w:val="single"/>
        </w:rPr>
      </w:pPr>
      <w:r>
        <w:rPr>
          <w:u w:val="single"/>
        </w:rPr>
        <w:t>- rupture d’une tuyauterie (fluide hydrodynamique)</w:t>
      </w:r>
    </w:p>
    <w:p w:rsidR="008C4F2D" w:rsidRDefault="008C4F2D" w:rsidP="008C4F2D">
      <w:pPr>
        <w:jc w:val="both"/>
      </w:pPr>
    </w:p>
    <w:p w:rsidR="008C4F2D" w:rsidRDefault="008C4F2D" w:rsidP="008C4F2D">
      <w:pPr>
        <w:ind w:left="708"/>
        <w:jc w:val="both"/>
      </w:pPr>
      <w:r>
        <w:t>- faire une évaluation rapide de la gravité et estimer si elle implique l’arrêt de la foration et compromet la sécurité du trou et de la garniture</w:t>
      </w:r>
    </w:p>
    <w:p w:rsidR="008C4F2D" w:rsidRDefault="008C4F2D" w:rsidP="008C4F2D">
      <w:pPr>
        <w:ind w:left="2124" w:firstLine="6"/>
        <w:jc w:val="both"/>
      </w:pPr>
    </w:p>
    <w:p w:rsidR="008C4F2D" w:rsidRDefault="008C4F2D" w:rsidP="008C4F2D">
      <w:pPr>
        <w:jc w:val="both"/>
      </w:pPr>
      <w:r>
        <w:tab/>
        <w:t>- stopper aussi vite que possible le moteur concerné</w:t>
      </w:r>
    </w:p>
    <w:p w:rsidR="008C4F2D" w:rsidRDefault="008C4F2D" w:rsidP="008C4F2D">
      <w:pPr>
        <w:jc w:val="both"/>
      </w:pPr>
    </w:p>
    <w:p w:rsidR="008C4F2D" w:rsidRDefault="008C4F2D" w:rsidP="008C4F2D">
      <w:pPr>
        <w:ind w:left="708"/>
        <w:jc w:val="both"/>
      </w:pPr>
      <w:r>
        <w:t>- dérouler les bâches disponibles sous l’écoulement ou disposer les contenants</w:t>
      </w:r>
    </w:p>
    <w:p w:rsidR="008C4F2D" w:rsidRDefault="008C4F2D" w:rsidP="008C4F2D">
      <w:pPr>
        <w:jc w:val="both"/>
      </w:pPr>
    </w:p>
    <w:p w:rsidR="008C4F2D" w:rsidRDefault="008C4F2D" w:rsidP="008C4F2D">
      <w:pPr>
        <w:jc w:val="both"/>
      </w:pPr>
      <w:r>
        <w:tab/>
        <w:t xml:space="preserve"> - creuser un trou et y diriger les fluides, les récupérer avec un seau</w:t>
      </w:r>
    </w:p>
    <w:p w:rsidR="008C4F2D" w:rsidRDefault="008C4F2D" w:rsidP="008C4F2D">
      <w:pPr>
        <w:jc w:val="both"/>
      </w:pPr>
    </w:p>
    <w:p w:rsidR="008C4F2D" w:rsidRDefault="008C4F2D" w:rsidP="008C4F2D">
      <w:pPr>
        <w:jc w:val="both"/>
      </w:pPr>
      <w:r>
        <w:tab/>
        <w:t>- utiliser les produits absorbants si les fluides sont de faible épaisseur</w:t>
      </w:r>
    </w:p>
    <w:p w:rsidR="008C4F2D" w:rsidRDefault="008C4F2D" w:rsidP="008C4F2D">
      <w:pPr>
        <w:jc w:val="both"/>
      </w:pPr>
    </w:p>
    <w:p w:rsidR="008C4F2D" w:rsidRDefault="008C4F2D" w:rsidP="008C4F2D">
      <w:pPr>
        <w:ind w:left="708"/>
        <w:jc w:val="both"/>
      </w:pPr>
      <w:r>
        <w:t>- dans tous les cas éviter leur écoulement vers les réseaux d’égout ou pluviaux ou les ruisseaux</w:t>
      </w:r>
    </w:p>
    <w:p w:rsidR="008C4F2D" w:rsidRDefault="008C4F2D" w:rsidP="008C4F2D">
      <w:pPr>
        <w:jc w:val="both"/>
      </w:pPr>
    </w:p>
    <w:p w:rsidR="008C4F2D" w:rsidRDefault="008C4F2D" w:rsidP="008C4F2D">
      <w:pPr>
        <w:jc w:val="both"/>
        <w:rPr>
          <w:u w:val="single"/>
        </w:rPr>
      </w:pPr>
      <w:r>
        <w:rPr>
          <w:u w:val="single"/>
        </w:rPr>
        <w:t>-déversement n’exigeant pas l’arrêt immédiat de l’atelier (carburant)</w:t>
      </w:r>
    </w:p>
    <w:p w:rsidR="008C4F2D" w:rsidRDefault="008C4F2D" w:rsidP="008C4F2D">
      <w:pPr>
        <w:ind w:left="708"/>
        <w:jc w:val="both"/>
      </w:pPr>
    </w:p>
    <w:p w:rsidR="008C4F2D" w:rsidRDefault="008C4F2D" w:rsidP="008C4F2D">
      <w:pPr>
        <w:ind w:left="708"/>
        <w:jc w:val="both"/>
      </w:pPr>
      <w:r>
        <w:t>- maîtriser la source (écrasement du tuyau concerné, bouchon de fortune pour un réservoir crevé) ou placer sous l’écoulement une bâche en lui relevant les bords ou un contenant adéquat</w:t>
      </w:r>
    </w:p>
    <w:p w:rsidR="008C4F2D" w:rsidRDefault="008C4F2D" w:rsidP="008C4F2D">
      <w:pPr>
        <w:ind w:left="708"/>
        <w:jc w:val="both"/>
      </w:pPr>
      <w:r>
        <w:t>-  utiliser aussi vite que possible les matériaux absorbants</w:t>
      </w:r>
    </w:p>
    <w:p w:rsidR="008C4F2D" w:rsidRDefault="008C4F2D" w:rsidP="008C4F2D">
      <w:pPr>
        <w:ind w:left="708"/>
        <w:jc w:val="both"/>
      </w:pPr>
      <w:r>
        <w:t>- diriger les fluides vers un trou et les récupérer au seau ou avec une boite, transvaser le contenu du réservoir fuyant</w:t>
      </w:r>
    </w:p>
    <w:p w:rsidR="008C4F2D" w:rsidRDefault="008C4F2D" w:rsidP="008C4F2D">
      <w:pPr>
        <w:ind w:left="708"/>
        <w:jc w:val="both"/>
      </w:pPr>
      <w:r>
        <w:t>- dans tous les cas éviter leur écoulement vers les réseaux d’égout ou pluviaux ou les ruisseaux</w:t>
      </w:r>
    </w:p>
    <w:p w:rsidR="008C4F2D" w:rsidRDefault="008C4F2D" w:rsidP="008C4F2D">
      <w:pPr>
        <w:ind w:left="2124"/>
      </w:pPr>
    </w:p>
    <w:p w:rsidR="008C4F2D" w:rsidRPr="00436AD4" w:rsidRDefault="008C4F2D" w:rsidP="008C4F2D">
      <w:pPr>
        <w:pStyle w:val="Retraitcorpsdetexte"/>
        <w:ind w:left="0"/>
        <w:rPr>
          <w:b/>
          <w:bCs/>
          <w:sz w:val="28"/>
        </w:rPr>
      </w:pPr>
      <w:r w:rsidRPr="00436AD4">
        <w:rPr>
          <w:b/>
          <w:bCs/>
          <w:sz w:val="28"/>
        </w:rPr>
        <w:t>Cas de déversement de boues dans un cour</w:t>
      </w:r>
      <w:r w:rsidR="00320C6F">
        <w:rPr>
          <w:b/>
          <w:bCs/>
          <w:sz w:val="28"/>
        </w:rPr>
        <w:t>s</w:t>
      </w:r>
      <w:r w:rsidRPr="00436AD4">
        <w:rPr>
          <w:b/>
          <w:bCs/>
          <w:sz w:val="28"/>
        </w:rPr>
        <w:t xml:space="preserve"> d’eau ou un réseau pluvial</w:t>
      </w:r>
    </w:p>
    <w:p w:rsidR="008C4F2D" w:rsidRDefault="008C4F2D" w:rsidP="008C4F2D">
      <w:pPr>
        <w:pStyle w:val="Retraitcorpsdetexte"/>
        <w:ind w:left="0"/>
      </w:pPr>
      <w:r>
        <w:t>Lorsque ces effluents atteignent les cours d’eau naturels, leur charge en argile et/ou polymères fait courir un risque d’asphyxie à la faune aquatique.</w:t>
      </w:r>
    </w:p>
    <w:p w:rsidR="008C4F2D" w:rsidRDefault="008C4F2D" w:rsidP="005B18C2">
      <w:pPr>
        <w:pStyle w:val="Retraitcorpsdetexte"/>
        <w:numPr>
          <w:ilvl w:val="0"/>
          <w:numId w:val="29"/>
        </w:numPr>
        <w:spacing w:after="0"/>
        <w:jc w:val="both"/>
      </w:pPr>
      <w:r>
        <w:t>Fermer la source et établir des barrières hydrauliques</w:t>
      </w:r>
    </w:p>
    <w:p w:rsidR="008C4F2D" w:rsidRDefault="008C4F2D" w:rsidP="005B18C2">
      <w:pPr>
        <w:pStyle w:val="Retraitcorpsdetexte"/>
        <w:numPr>
          <w:ilvl w:val="0"/>
          <w:numId w:val="29"/>
        </w:numPr>
        <w:spacing w:after="0"/>
        <w:jc w:val="both"/>
      </w:pPr>
      <w:r>
        <w:t>Si présence de polymères, traiter l’écoulement par le chlore</w:t>
      </w:r>
    </w:p>
    <w:p w:rsidR="008C4F2D" w:rsidRDefault="008C4F2D" w:rsidP="005B18C2">
      <w:pPr>
        <w:pStyle w:val="Retraitcorpsdetexte"/>
        <w:numPr>
          <w:ilvl w:val="0"/>
          <w:numId w:val="29"/>
        </w:numPr>
        <w:spacing w:after="0"/>
        <w:jc w:val="both"/>
      </w:pPr>
      <w:r>
        <w:t>Diluer au maximum les effluents</w:t>
      </w:r>
    </w:p>
    <w:p w:rsidR="008C4F2D" w:rsidRDefault="008C4F2D" w:rsidP="008C4F2D">
      <w:pPr>
        <w:pStyle w:val="Retraitcorpsdetexte"/>
        <w:ind w:left="0"/>
      </w:pPr>
    </w:p>
    <w:p w:rsidR="008C4F2D" w:rsidRPr="00436AD4" w:rsidRDefault="008C4F2D" w:rsidP="008C4F2D">
      <w:pPr>
        <w:pStyle w:val="Retraitcorpsdetexte"/>
        <w:ind w:left="0"/>
        <w:rPr>
          <w:b/>
        </w:rPr>
      </w:pPr>
      <w:r w:rsidRPr="00436AD4">
        <w:rPr>
          <w:b/>
        </w:rPr>
        <w:t>Dans tous les cas prévenir le MO, faire un rapport d’incident environnemental si nécessaire, évaluer les quantités manquantes, envisager la dépollution et prendre les premières mesures</w:t>
      </w:r>
    </w:p>
    <w:p w:rsidR="008C4F2D" w:rsidRDefault="008C4F2D" w:rsidP="008C4F2D">
      <w:pPr>
        <w:jc w:val="both"/>
      </w:pPr>
    </w:p>
    <w:p w:rsidR="004E408D" w:rsidRDefault="004E408D" w:rsidP="005E5DD2">
      <w:pPr>
        <w:spacing w:after="200" w:line="276" w:lineRule="auto"/>
      </w:pPr>
    </w:p>
    <w:p w:rsidR="00FA7CB7" w:rsidRDefault="00FA7CB7" w:rsidP="005E5DD2">
      <w:pPr>
        <w:spacing w:after="200" w:line="276" w:lineRule="auto"/>
      </w:pPr>
    </w:p>
    <w:p w:rsidR="00FA7CB7" w:rsidRDefault="00FA7CB7" w:rsidP="005E5DD2">
      <w:pPr>
        <w:spacing w:after="200" w:line="276" w:lineRule="auto"/>
      </w:pPr>
    </w:p>
    <w:p w:rsidR="00FA7CB7" w:rsidRPr="00FA7CB7" w:rsidRDefault="00FA7CB7" w:rsidP="00D506A0">
      <w:pPr>
        <w:spacing w:after="200" w:line="276" w:lineRule="auto"/>
        <w:rPr>
          <w:i/>
        </w:rPr>
      </w:pPr>
    </w:p>
    <w:sectPr w:rsidR="00FA7CB7" w:rsidRPr="00FA7CB7" w:rsidSect="00F67105">
      <w:pgSz w:w="11906" w:h="16838"/>
      <w:pgMar w:top="539" w:right="1417" w:bottom="71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125" w:rsidRDefault="00EB6125" w:rsidP="002D3E2F">
      <w:r>
        <w:separator/>
      </w:r>
    </w:p>
  </w:endnote>
  <w:endnote w:type="continuationSeparator" w:id="0">
    <w:p w:rsidR="00EB6125" w:rsidRDefault="00EB6125" w:rsidP="002D3E2F">
      <w:r>
        <w:continuationSeparator/>
      </w:r>
    </w:p>
  </w:endnote>
</w:endnotes>
</file>

<file path=word/fontTable.xml><?xml version="1.0" encoding="utf-8"?>
<w:fonts xmlns:r="http://schemas.openxmlformats.org/officeDocument/2006/relationships" xmlns:w="http://schemas.openxmlformats.org/wordprocessingml/2006/main">
  <w:font w:name="Symbol">
    <w:altName w:val="Geneva"/>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125" w:rsidRDefault="00EB6125">
    <w:pPr>
      <w:pStyle w:val="Pieddepage"/>
      <w:ind w:right="360"/>
    </w:pPr>
  </w:p>
  <w:p w:rsidR="00EB6125" w:rsidRDefault="00EB612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125" w:rsidRDefault="00EB6125" w:rsidP="002D3E2F">
      <w:r>
        <w:separator/>
      </w:r>
    </w:p>
  </w:footnote>
  <w:footnote w:type="continuationSeparator" w:id="0">
    <w:p w:rsidR="00EB6125" w:rsidRDefault="00EB6125" w:rsidP="002D3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125" w:rsidRDefault="00EB612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2BB0"/>
    <w:multiLevelType w:val="hybridMultilevel"/>
    <w:tmpl w:val="6248FFAA"/>
    <w:lvl w:ilvl="0" w:tplc="BB3454C6">
      <w:start w:val="1"/>
      <w:numFmt w:val="bullet"/>
      <w:lvlText w:val=""/>
      <w:lvlJc w:val="left"/>
      <w:pPr>
        <w:tabs>
          <w:tab w:val="num" w:pos="360"/>
        </w:tabs>
        <w:ind w:left="0" w:firstLine="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66B64EC"/>
    <w:multiLevelType w:val="hybridMultilevel"/>
    <w:tmpl w:val="6FBC1D64"/>
    <w:lvl w:ilvl="0" w:tplc="BB3454C6">
      <w:start w:val="1"/>
      <w:numFmt w:val="bullet"/>
      <w:lvlText w:val=""/>
      <w:lvlJc w:val="left"/>
      <w:pPr>
        <w:tabs>
          <w:tab w:val="num" w:pos="360"/>
        </w:tabs>
        <w:ind w:left="0" w:firstLine="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B283DE0"/>
    <w:multiLevelType w:val="hybridMultilevel"/>
    <w:tmpl w:val="0AD4E9F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3C369B"/>
    <w:multiLevelType w:val="hybridMultilevel"/>
    <w:tmpl w:val="343AE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6A0475"/>
    <w:multiLevelType w:val="hybridMultilevel"/>
    <w:tmpl w:val="3C76DEFC"/>
    <w:lvl w:ilvl="0" w:tplc="BB3454C6">
      <w:start w:val="1"/>
      <w:numFmt w:val="bullet"/>
      <w:lvlText w:val=""/>
      <w:lvlJc w:val="left"/>
      <w:pPr>
        <w:tabs>
          <w:tab w:val="num" w:pos="360"/>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0B107C3"/>
    <w:multiLevelType w:val="multilevel"/>
    <w:tmpl w:val="11FA21BE"/>
    <w:lvl w:ilvl="0">
      <w:start w:val="1"/>
      <w:numFmt w:val="decimal"/>
      <w:pStyle w:val="Titre1"/>
      <w:lvlText w:val="%1"/>
      <w:lvlJc w:val="left"/>
      <w:pPr>
        <w:ind w:left="432" w:hanging="432"/>
      </w:pPr>
      <w:rPr>
        <w:rFonts w:hint="default"/>
      </w:rPr>
    </w:lvl>
    <w:lvl w:ilvl="1">
      <w:start w:val="1"/>
      <w:numFmt w:val="decimal"/>
      <w:pStyle w:val="Titre2"/>
      <w:lvlText w:val="%1.%2"/>
      <w:lvlJc w:val="left"/>
      <w:pPr>
        <w:ind w:left="1002" w:hanging="576"/>
      </w:pPr>
      <w:rPr>
        <w:rFonts w:hint="default"/>
      </w:rPr>
    </w:lvl>
    <w:lvl w:ilvl="2">
      <w:start w:val="1"/>
      <w:numFmt w:val="decimal"/>
      <w:pStyle w:val="Titre3"/>
      <w:lvlText w:val="%1.%2.%3"/>
      <w:lvlJc w:val="left"/>
      <w:pPr>
        <w:ind w:left="1288"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6">
    <w:nsid w:val="120E521B"/>
    <w:multiLevelType w:val="hybridMultilevel"/>
    <w:tmpl w:val="354AD676"/>
    <w:lvl w:ilvl="0" w:tplc="BB3454C6">
      <w:start w:val="1"/>
      <w:numFmt w:val="bullet"/>
      <w:lvlText w:val=""/>
      <w:lvlJc w:val="left"/>
      <w:pPr>
        <w:tabs>
          <w:tab w:val="num" w:pos="360"/>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229735D"/>
    <w:multiLevelType w:val="hybridMultilevel"/>
    <w:tmpl w:val="2E7A6EE0"/>
    <w:lvl w:ilvl="0" w:tplc="BB3454C6">
      <w:start w:val="1"/>
      <w:numFmt w:val="bullet"/>
      <w:lvlText w:val=""/>
      <w:lvlJc w:val="left"/>
      <w:pPr>
        <w:tabs>
          <w:tab w:val="num" w:pos="360"/>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2B560CE"/>
    <w:multiLevelType w:val="hybridMultilevel"/>
    <w:tmpl w:val="044EA684"/>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9">
    <w:nsid w:val="19200E40"/>
    <w:multiLevelType w:val="hybridMultilevel"/>
    <w:tmpl w:val="CC7C499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CF773C5"/>
    <w:multiLevelType w:val="hybridMultilevel"/>
    <w:tmpl w:val="CD08335C"/>
    <w:lvl w:ilvl="0" w:tplc="BB3454C6">
      <w:start w:val="1"/>
      <w:numFmt w:val="bullet"/>
      <w:lvlText w:val=""/>
      <w:lvlJc w:val="left"/>
      <w:pPr>
        <w:tabs>
          <w:tab w:val="num" w:pos="360"/>
        </w:tabs>
        <w:ind w:left="0" w:firstLine="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1F065BBC"/>
    <w:multiLevelType w:val="hybridMultilevel"/>
    <w:tmpl w:val="34F0516E"/>
    <w:lvl w:ilvl="0" w:tplc="01D4A2FC">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2">
    <w:nsid w:val="20011128"/>
    <w:multiLevelType w:val="hybridMultilevel"/>
    <w:tmpl w:val="CD08335C"/>
    <w:lvl w:ilvl="0" w:tplc="BB3454C6">
      <w:start w:val="1"/>
      <w:numFmt w:val="bullet"/>
      <w:lvlText w:val=""/>
      <w:lvlJc w:val="left"/>
      <w:pPr>
        <w:tabs>
          <w:tab w:val="num" w:pos="360"/>
        </w:tabs>
        <w:ind w:left="0" w:firstLine="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209B1D19"/>
    <w:multiLevelType w:val="hybridMultilevel"/>
    <w:tmpl w:val="15745866"/>
    <w:lvl w:ilvl="0" w:tplc="BB3454C6">
      <w:start w:val="1"/>
      <w:numFmt w:val="bullet"/>
      <w:lvlText w:val=""/>
      <w:lvlJc w:val="left"/>
      <w:pPr>
        <w:tabs>
          <w:tab w:val="num" w:pos="360"/>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3AA56CB"/>
    <w:multiLevelType w:val="hybridMultilevel"/>
    <w:tmpl w:val="CD08335C"/>
    <w:lvl w:ilvl="0" w:tplc="BB3454C6">
      <w:start w:val="1"/>
      <w:numFmt w:val="bullet"/>
      <w:lvlText w:val=""/>
      <w:lvlJc w:val="left"/>
      <w:pPr>
        <w:tabs>
          <w:tab w:val="num" w:pos="360"/>
        </w:tabs>
        <w:ind w:left="0" w:firstLine="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2BB4534D"/>
    <w:multiLevelType w:val="hybridMultilevel"/>
    <w:tmpl w:val="D3D2CC52"/>
    <w:lvl w:ilvl="0" w:tplc="BB3454C6">
      <w:start w:val="1"/>
      <w:numFmt w:val="bullet"/>
      <w:lvlText w:val=""/>
      <w:lvlJc w:val="left"/>
      <w:pPr>
        <w:tabs>
          <w:tab w:val="num" w:pos="360"/>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F5F07D6"/>
    <w:multiLevelType w:val="hybridMultilevel"/>
    <w:tmpl w:val="B42CABC0"/>
    <w:lvl w:ilvl="0" w:tplc="040C0005">
      <w:start w:val="1"/>
      <w:numFmt w:val="decimal"/>
      <w:lvlText w:val="%1."/>
      <w:lvlJc w:val="left"/>
      <w:pPr>
        <w:ind w:left="1440" w:hanging="360"/>
      </w:pPr>
      <w:rPr>
        <w:rFonts w:cs="Times New Roman"/>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nsid w:val="30101102"/>
    <w:multiLevelType w:val="hybridMultilevel"/>
    <w:tmpl w:val="2E9471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15F4ABB"/>
    <w:multiLevelType w:val="hybridMultilevel"/>
    <w:tmpl w:val="9154E0AA"/>
    <w:lvl w:ilvl="0" w:tplc="BB3454C6">
      <w:start w:val="1"/>
      <w:numFmt w:val="bullet"/>
      <w:lvlText w:val=""/>
      <w:lvlJc w:val="left"/>
      <w:pPr>
        <w:tabs>
          <w:tab w:val="num" w:pos="360"/>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6FC2148"/>
    <w:multiLevelType w:val="hybridMultilevel"/>
    <w:tmpl w:val="0FFA26E8"/>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3CC51F46"/>
    <w:multiLevelType w:val="hybridMultilevel"/>
    <w:tmpl w:val="52D8A630"/>
    <w:lvl w:ilvl="0" w:tplc="63401E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D547E65"/>
    <w:multiLevelType w:val="hybridMultilevel"/>
    <w:tmpl w:val="6248FFAA"/>
    <w:lvl w:ilvl="0" w:tplc="BB3454C6">
      <w:start w:val="1"/>
      <w:numFmt w:val="bullet"/>
      <w:lvlText w:val=""/>
      <w:lvlJc w:val="left"/>
      <w:pPr>
        <w:tabs>
          <w:tab w:val="num" w:pos="360"/>
        </w:tabs>
        <w:ind w:left="0" w:firstLine="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3DA104E6"/>
    <w:multiLevelType w:val="hybridMultilevel"/>
    <w:tmpl w:val="443892DE"/>
    <w:lvl w:ilvl="0" w:tplc="BB3454C6">
      <w:start w:val="1"/>
      <w:numFmt w:val="bullet"/>
      <w:lvlText w:val=""/>
      <w:lvlJc w:val="left"/>
      <w:pPr>
        <w:tabs>
          <w:tab w:val="num" w:pos="360"/>
        </w:tabs>
        <w:ind w:left="0" w:firstLine="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3DFF0E44"/>
    <w:multiLevelType w:val="hybridMultilevel"/>
    <w:tmpl w:val="B4221AB2"/>
    <w:lvl w:ilvl="0" w:tplc="BB3454C6">
      <w:start w:val="1"/>
      <w:numFmt w:val="bullet"/>
      <w:lvlText w:val=""/>
      <w:lvlJc w:val="left"/>
      <w:pPr>
        <w:tabs>
          <w:tab w:val="num" w:pos="360"/>
        </w:tabs>
        <w:ind w:left="0" w:firstLine="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405F2F5B"/>
    <w:multiLevelType w:val="hybridMultilevel"/>
    <w:tmpl w:val="F71219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84B1ADD"/>
    <w:multiLevelType w:val="hybridMultilevel"/>
    <w:tmpl w:val="6248FFAA"/>
    <w:lvl w:ilvl="0" w:tplc="BB3454C6">
      <w:start w:val="1"/>
      <w:numFmt w:val="bullet"/>
      <w:lvlText w:val=""/>
      <w:lvlJc w:val="left"/>
      <w:pPr>
        <w:tabs>
          <w:tab w:val="num" w:pos="360"/>
        </w:tabs>
        <w:ind w:left="0" w:firstLine="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48F116C1"/>
    <w:multiLevelType w:val="hybridMultilevel"/>
    <w:tmpl w:val="2A2640D6"/>
    <w:lvl w:ilvl="0" w:tplc="BB3454C6">
      <w:start w:val="1"/>
      <w:numFmt w:val="bullet"/>
      <w:lvlText w:val=""/>
      <w:lvlJc w:val="left"/>
      <w:pPr>
        <w:tabs>
          <w:tab w:val="num" w:pos="360"/>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496A29D8"/>
    <w:multiLevelType w:val="hybridMultilevel"/>
    <w:tmpl w:val="443892DE"/>
    <w:lvl w:ilvl="0" w:tplc="BB3454C6">
      <w:start w:val="1"/>
      <w:numFmt w:val="bullet"/>
      <w:lvlText w:val=""/>
      <w:lvlJc w:val="left"/>
      <w:pPr>
        <w:tabs>
          <w:tab w:val="num" w:pos="360"/>
        </w:tabs>
        <w:ind w:left="0" w:firstLine="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4A9A38FA"/>
    <w:multiLevelType w:val="hybridMultilevel"/>
    <w:tmpl w:val="0336B01E"/>
    <w:lvl w:ilvl="0" w:tplc="BB3454C6">
      <w:start w:val="1"/>
      <w:numFmt w:val="bullet"/>
      <w:lvlText w:val=""/>
      <w:lvlJc w:val="left"/>
      <w:pPr>
        <w:tabs>
          <w:tab w:val="num" w:pos="360"/>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4DBC761B"/>
    <w:multiLevelType w:val="hybridMultilevel"/>
    <w:tmpl w:val="915862CC"/>
    <w:lvl w:ilvl="0" w:tplc="BB3454C6">
      <w:start w:val="1"/>
      <w:numFmt w:val="bullet"/>
      <w:lvlText w:val=""/>
      <w:lvlJc w:val="left"/>
      <w:pPr>
        <w:tabs>
          <w:tab w:val="num" w:pos="360"/>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5DE60667"/>
    <w:multiLevelType w:val="hybridMultilevel"/>
    <w:tmpl w:val="AE0C8D14"/>
    <w:lvl w:ilvl="0" w:tplc="BB3454C6">
      <w:start w:val="1"/>
      <w:numFmt w:val="bullet"/>
      <w:lvlText w:val=""/>
      <w:lvlJc w:val="left"/>
      <w:pPr>
        <w:tabs>
          <w:tab w:val="num" w:pos="360"/>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29F2986"/>
    <w:multiLevelType w:val="hybridMultilevel"/>
    <w:tmpl w:val="8D2664D6"/>
    <w:lvl w:ilvl="0" w:tplc="BB3454C6">
      <w:start w:val="1"/>
      <w:numFmt w:val="bullet"/>
      <w:lvlText w:val=""/>
      <w:lvlJc w:val="left"/>
      <w:pPr>
        <w:tabs>
          <w:tab w:val="num" w:pos="360"/>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9CE41EB"/>
    <w:multiLevelType w:val="hybridMultilevel"/>
    <w:tmpl w:val="CD08335C"/>
    <w:lvl w:ilvl="0" w:tplc="BB3454C6">
      <w:start w:val="1"/>
      <w:numFmt w:val="bullet"/>
      <w:lvlText w:val=""/>
      <w:lvlJc w:val="left"/>
      <w:pPr>
        <w:tabs>
          <w:tab w:val="num" w:pos="360"/>
        </w:tabs>
        <w:ind w:left="0" w:firstLine="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6C637350"/>
    <w:multiLevelType w:val="hybridMultilevel"/>
    <w:tmpl w:val="CD08335C"/>
    <w:lvl w:ilvl="0" w:tplc="BB3454C6">
      <w:start w:val="1"/>
      <w:numFmt w:val="bullet"/>
      <w:lvlText w:val=""/>
      <w:lvlJc w:val="left"/>
      <w:pPr>
        <w:tabs>
          <w:tab w:val="num" w:pos="360"/>
        </w:tabs>
        <w:ind w:left="0" w:firstLine="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6C8618FD"/>
    <w:multiLevelType w:val="hybridMultilevel"/>
    <w:tmpl w:val="BBEA95C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5">
    <w:nsid w:val="6EB603A3"/>
    <w:multiLevelType w:val="hybridMultilevel"/>
    <w:tmpl w:val="9B54883E"/>
    <w:lvl w:ilvl="0" w:tplc="040C0001">
      <w:start w:val="1"/>
      <w:numFmt w:val="bullet"/>
      <w:lvlText w:val=""/>
      <w:lvlJc w:val="left"/>
      <w:pPr>
        <w:tabs>
          <w:tab w:val="num" w:pos="1068"/>
        </w:tabs>
        <w:ind w:left="708"/>
      </w:pPr>
      <w:rPr>
        <w:rFonts w:ascii="Symbol" w:hAnsi="Symbol" w:hint="default"/>
      </w:rPr>
    </w:lvl>
    <w:lvl w:ilvl="1" w:tplc="502E5494">
      <w:start w:val="1"/>
      <w:numFmt w:val="bullet"/>
      <w:pStyle w:val="point"/>
      <w:lvlText w:val=""/>
      <w:lvlJc w:val="left"/>
      <w:pPr>
        <w:tabs>
          <w:tab w:val="num" w:pos="2148"/>
        </w:tabs>
        <w:ind w:left="1788"/>
      </w:pPr>
      <w:rPr>
        <w:rFonts w:ascii="Symbol" w:hAnsi="Symbol" w:hint="default"/>
        <w:color w:val="auto"/>
      </w:rPr>
    </w:lvl>
    <w:lvl w:ilvl="2" w:tplc="040C0005">
      <w:start w:val="1"/>
      <w:numFmt w:val="decimal"/>
      <w:lvlText w:val="%3."/>
      <w:lvlJc w:val="left"/>
      <w:pPr>
        <w:tabs>
          <w:tab w:val="num" w:pos="2868"/>
        </w:tabs>
        <w:ind w:left="2868" w:hanging="360"/>
      </w:pPr>
      <w:rPr>
        <w:rFonts w:cs="Times New Roman"/>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6">
    <w:nsid w:val="709A0A64"/>
    <w:multiLevelType w:val="hybridMultilevel"/>
    <w:tmpl w:val="B4221AB2"/>
    <w:lvl w:ilvl="0" w:tplc="BB3454C6">
      <w:start w:val="1"/>
      <w:numFmt w:val="bullet"/>
      <w:lvlText w:val=""/>
      <w:lvlJc w:val="left"/>
      <w:pPr>
        <w:tabs>
          <w:tab w:val="num" w:pos="360"/>
        </w:tabs>
        <w:ind w:left="0" w:firstLine="0"/>
      </w:pPr>
      <w:rPr>
        <w:rFonts w:ascii="Symbol" w:hAnsi="Symbol" w:hint="default"/>
      </w:rPr>
    </w:lvl>
    <w:lvl w:ilvl="1" w:tplc="BB3454C6">
      <w:start w:val="1"/>
      <w:numFmt w:val="bullet"/>
      <w:lvlText w:val=""/>
      <w:lvlJc w:val="left"/>
      <w:pPr>
        <w:tabs>
          <w:tab w:val="num" w:pos="1440"/>
        </w:tabs>
        <w:ind w:left="1080" w:firstLine="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716F011C"/>
    <w:multiLevelType w:val="hybridMultilevel"/>
    <w:tmpl w:val="443892DE"/>
    <w:lvl w:ilvl="0" w:tplc="BB3454C6">
      <w:start w:val="1"/>
      <w:numFmt w:val="bullet"/>
      <w:lvlText w:val=""/>
      <w:lvlJc w:val="left"/>
      <w:pPr>
        <w:tabs>
          <w:tab w:val="num" w:pos="360"/>
        </w:tabs>
        <w:ind w:left="0" w:firstLine="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729806F5"/>
    <w:multiLevelType w:val="hybridMultilevel"/>
    <w:tmpl w:val="4CD269B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nsid w:val="74A47C7F"/>
    <w:multiLevelType w:val="hybridMultilevel"/>
    <w:tmpl w:val="AE0C8D14"/>
    <w:lvl w:ilvl="0" w:tplc="BB3454C6">
      <w:start w:val="1"/>
      <w:numFmt w:val="bullet"/>
      <w:lvlText w:val=""/>
      <w:lvlJc w:val="left"/>
      <w:pPr>
        <w:tabs>
          <w:tab w:val="num" w:pos="360"/>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74036A0"/>
    <w:multiLevelType w:val="hybridMultilevel"/>
    <w:tmpl w:val="704C9514"/>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41">
    <w:nsid w:val="7EBB17E6"/>
    <w:multiLevelType w:val="hybridMultilevel"/>
    <w:tmpl w:val="488A5B72"/>
    <w:lvl w:ilvl="0" w:tplc="B1521CF4">
      <w:start w:val="1"/>
      <w:numFmt w:val="bullet"/>
      <w:pStyle w:val="EmphaseOBr"/>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FDA2E6F"/>
    <w:multiLevelType w:val="hybridMultilevel"/>
    <w:tmpl w:val="0E8C6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24"/>
  </w:num>
  <w:num w:numId="3">
    <w:abstractNumId w:val="26"/>
  </w:num>
  <w:num w:numId="4">
    <w:abstractNumId w:val="15"/>
  </w:num>
  <w:num w:numId="5">
    <w:abstractNumId w:val="1"/>
  </w:num>
  <w:num w:numId="6">
    <w:abstractNumId w:val="23"/>
  </w:num>
  <w:num w:numId="7">
    <w:abstractNumId w:val="36"/>
  </w:num>
  <w:num w:numId="8">
    <w:abstractNumId w:val="0"/>
  </w:num>
  <w:num w:numId="9">
    <w:abstractNumId w:val="25"/>
  </w:num>
  <w:num w:numId="10">
    <w:abstractNumId w:val="21"/>
  </w:num>
  <w:num w:numId="11">
    <w:abstractNumId w:val="27"/>
  </w:num>
  <w:num w:numId="12">
    <w:abstractNumId w:val="37"/>
  </w:num>
  <w:num w:numId="13">
    <w:abstractNumId w:val="22"/>
  </w:num>
  <w:num w:numId="14">
    <w:abstractNumId w:val="12"/>
  </w:num>
  <w:num w:numId="15">
    <w:abstractNumId w:val="32"/>
  </w:num>
  <w:num w:numId="16">
    <w:abstractNumId w:val="14"/>
  </w:num>
  <w:num w:numId="17">
    <w:abstractNumId w:val="33"/>
  </w:num>
  <w:num w:numId="18">
    <w:abstractNumId w:val="10"/>
  </w:num>
  <w:num w:numId="19">
    <w:abstractNumId w:val="7"/>
  </w:num>
  <w:num w:numId="20">
    <w:abstractNumId w:val="18"/>
  </w:num>
  <w:num w:numId="21">
    <w:abstractNumId w:val="4"/>
  </w:num>
  <w:num w:numId="22">
    <w:abstractNumId w:val="6"/>
  </w:num>
  <w:num w:numId="23">
    <w:abstractNumId w:val="13"/>
  </w:num>
  <w:num w:numId="24">
    <w:abstractNumId w:val="29"/>
  </w:num>
  <w:num w:numId="25">
    <w:abstractNumId w:val="31"/>
  </w:num>
  <w:num w:numId="26">
    <w:abstractNumId w:val="39"/>
  </w:num>
  <w:num w:numId="27">
    <w:abstractNumId w:val="30"/>
  </w:num>
  <w:num w:numId="28">
    <w:abstractNumId w:val="28"/>
  </w:num>
  <w:num w:numId="29">
    <w:abstractNumId w:val="11"/>
  </w:num>
  <w:num w:numId="30">
    <w:abstractNumId w:val="20"/>
  </w:num>
  <w:num w:numId="31">
    <w:abstractNumId w:val="3"/>
  </w:num>
  <w:num w:numId="32">
    <w:abstractNumId w:val="5"/>
  </w:num>
  <w:num w:numId="33">
    <w:abstractNumId w:val="41"/>
  </w:num>
  <w:num w:numId="34">
    <w:abstractNumId w:val="38"/>
  </w:num>
  <w:num w:numId="35">
    <w:abstractNumId w:val="19"/>
  </w:num>
  <w:num w:numId="36">
    <w:abstractNumId w:val="9"/>
  </w:num>
  <w:num w:numId="37">
    <w:abstractNumId w:val="17"/>
  </w:num>
  <w:num w:numId="38">
    <w:abstractNumId w:val="8"/>
  </w:num>
  <w:num w:numId="39">
    <w:abstractNumId w:val="40"/>
  </w:num>
  <w:num w:numId="40">
    <w:abstractNumId w:val="2"/>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34"/>
  </w:num>
  <w:num w:numId="44">
    <w:abstractNumId w:val="42"/>
  </w:num>
  <w:num w:numId="45">
    <w:abstractNumId w:val="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509">
      <o:colormenu v:ext="edit" fillcolor="none" strokecolor="red"/>
    </o:shapedefaults>
  </w:hdrShapeDefaults>
  <w:footnotePr>
    <w:footnote w:id="-1"/>
    <w:footnote w:id="0"/>
  </w:footnotePr>
  <w:endnotePr>
    <w:endnote w:id="-1"/>
    <w:endnote w:id="0"/>
  </w:endnotePr>
  <w:compat/>
  <w:rsids>
    <w:rsidRoot w:val="004E408D"/>
    <w:rsid w:val="00000294"/>
    <w:rsid w:val="00001368"/>
    <w:rsid w:val="00005AEC"/>
    <w:rsid w:val="000061AA"/>
    <w:rsid w:val="00006DF7"/>
    <w:rsid w:val="00007070"/>
    <w:rsid w:val="000101D7"/>
    <w:rsid w:val="000127A8"/>
    <w:rsid w:val="000127B4"/>
    <w:rsid w:val="00016787"/>
    <w:rsid w:val="00017895"/>
    <w:rsid w:val="00017D94"/>
    <w:rsid w:val="00025939"/>
    <w:rsid w:val="00025D52"/>
    <w:rsid w:val="00025FC9"/>
    <w:rsid w:val="0002636C"/>
    <w:rsid w:val="000273F5"/>
    <w:rsid w:val="00027551"/>
    <w:rsid w:val="00027929"/>
    <w:rsid w:val="0003071A"/>
    <w:rsid w:val="00031059"/>
    <w:rsid w:val="0003477A"/>
    <w:rsid w:val="00036366"/>
    <w:rsid w:val="00036F28"/>
    <w:rsid w:val="000402FB"/>
    <w:rsid w:val="0004233D"/>
    <w:rsid w:val="00044322"/>
    <w:rsid w:val="000467B6"/>
    <w:rsid w:val="00046973"/>
    <w:rsid w:val="00046DC0"/>
    <w:rsid w:val="000512B9"/>
    <w:rsid w:val="000520D7"/>
    <w:rsid w:val="00052844"/>
    <w:rsid w:val="000567ED"/>
    <w:rsid w:val="0005796A"/>
    <w:rsid w:val="000617ED"/>
    <w:rsid w:val="00073448"/>
    <w:rsid w:val="0007433F"/>
    <w:rsid w:val="00074852"/>
    <w:rsid w:val="00074D46"/>
    <w:rsid w:val="00075393"/>
    <w:rsid w:val="0008039E"/>
    <w:rsid w:val="00081B1D"/>
    <w:rsid w:val="00081EB7"/>
    <w:rsid w:val="00082BBA"/>
    <w:rsid w:val="00082CB1"/>
    <w:rsid w:val="00082D16"/>
    <w:rsid w:val="000839DB"/>
    <w:rsid w:val="000864A4"/>
    <w:rsid w:val="00091237"/>
    <w:rsid w:val="0009140A"/>
    <w:rsid w:val="000915A9"/>
    <w:rsid w:val="00092C36"/>
    <w:rsid w:val="00092EF0"/>
    <w:rsid w:val="00095C2B"/>
    <w:rsid w:val="00095F48"/>
    <w:rsid w:val="0009769E"/>
    <w:rsid w:val="000A0C74"/>
    <w:rsid w:val="000A2D82"/>
    <w:rsid w:val="000A55DD"/>
    <w:rsid w:val="000A5DB3"/>
    <w:rsid w:val="000B2A4B"/>
    <w:rsid w:val="000B5310"/>
    <w:rsid w:val="000B7B3A"/>
    <w:rsid w:val="000C41F6"/>
    <w:rsid w:val="000C6487"/>
    <w:rsid w:val="000C75FF"/>
    <w:rsid w:val="000D12ED"/>
    <w:rsid w:val="000D1DD0"/>
    <w:rsid w:val="000D5E27"/>
    <w:rsid w:val="000D78FB"/>
    <w:rsid w:val="000E0945"/>
    <w:rsid w:val="000E292F"/>
    <w:rsid w:val="000E3172"/>
    <w:rsid w:val="000E363B"/>
    <w:rsid w:val="000E5D5A"/>
    <w:rsid w:val="000E5FDD"/>
    <w:rsid w:val="000E6646"/>
    <w:rsid w:val="000E6CD2"/>
    <w:rsid w:val="000E701E"/>
    <w:rsid w:val="000F50E4"/>
    <w:rsid w:val="000F5553"/>
    <w:rsid w:val="00104DA6"/>
    <w:rsid w:val="001075E3"/>
    <w:rsid w:val="00107EE2"/>
    <w:rsid w:val="00112872"/>
    <w:rsid w:val="00113A5E"/>
    <w:rsid w:val="00113E0D"/>
    <w:rsid w:val="00113EB4"/>
    <w:rsid w:val="00114429"/>
    <w:rsid w:val="001157D2"/>
    <w:rsid w:val="00115B32"/>
    <w:rsid w:val="001168D8"/>
    <w:rsid w:val="0011790B"/>
    <w:rsid w:val="00126E9E"/>
    <w:rsid w:val="00130F0A"/>
    <w:rsid w:val="001352A1"/>
    <w:rsid w:val="0014087A"/>
    <w:rsid w:val="0014360B"/>
    <w:rsid w:val="0015021C"/>
    <w:rsid w:val="00151FA3"/>
    <w:rsid w:val="00152601"/>
    <w:rsid w:val="00154B65"/>
    <w:rsid w:val="001555DA"/>
    <w:rsid w:val="00155DB7"/>
    <w:rsid w:val="001570FF"/>
    <w:rsid w:val="0016089B"/>
    <w:rsid w:val="00161ED3"/>
    <w:rsid w:val="00161FD8"/>
    <w:rsid w:val="00165EB8"/>
    <w:rsid w:val="00174B5D"/>
    <w:rsid w:val="00174B6B"/>
    <w:rsid w:val="00176982"/>
    <w:rsid w:val="00177286"/>
    <w:rsid w:val="00177689"/>
    <w:rsid w:val="001807DD"/>
    <w:rsid w:val="0018162F"/>
    <w:rsid w:val="00182D35"/>
    <w:rsid w:val="001842E0"/>
    <w:rsid w:val="00185C6E"/>
    <w:rsid w:val="0018602F"/>
    <w:rsid w:val="001860A7"/>
    <w:rsid w:val="0018631F"/>
    <w:rsid w:val="001917C0"/>
    <w:rsid w:val="00194107"/>
    <w:rsid w:val="0019459A"/>
    <w:rsid w:val="00196ADC"/>
    <w:rsid w:val="001A069A"/>
    <w:rsid w:val="001A0870"/>
    <w:rsid w:val="001A266F"/>
    <w:rsid w:val="001A3111"/>
    <w:rsid w:val="001B07C3"/>
    <w:rsid w:val="001B36D9"/>
    <w:rsid w:val="001B5700"/>
    <w:rsid w:val="001C2703"/>
    <w:rsid w:val="001C37F0"/>
    <w:rsid w:val="001C3AD3"/>
    <w:rsid w:val="001C7DFB"/>
    <w:rsid w:val="001D01E3"/>
    <w:rsid w:val="001D09F9"/>
    <w:rsid w:val="001D1E14"/>
    <w:rsid w:val="001D2114"/>
    <w:rsid w:val="001D4E24"/>
    <w:rsid w:val="001D7A88"/>
    <w:rsid w:val="001D7CCF"/>
    <w:rsid w:val="001D7D3E"/>
    <w:rsid w:val="001E5758"/>
    <w:rsid w:val="001E7C20"/>
    <w:rsid w:val="001F249E"/>
    <w:rsid w:val="001F2B1E"/>
    <w:rsid w:val="001F76B0"/>
    <w:rsid w:val="00200F11"/>
    <w:rsid w:val="00202432"/>
    <w:rsid w:val="0020575E"/>
    <w:rsid w:val="0020630F"/>
    <w:rsid w:val="002133AF"/>
    <w:rsid w:val="00220158"/>
    <w:rsid w:val="00225379"/>
    <w:rsid w:val="00235B7C"/>
    <w:rsid w:val="0023637A"/>
    <w:rsid w:val="00236A65"/>
    <w:rsid w:val="002375B2"/>
    <w:rsid w:val="00237638"/>
    <w:rsid w:val="00240AFB"/>
    <w:rsid w:val="002438E0"/>
    <w:rsid w:val="00243E48"/>
    <w:rsid w:val="00243EA2"/>
    <w:rsid w:val="002503AB"/>
    <w:rsid w:val="00251A16"/>
    <w:rsid w:val="00254416"/>
    <w:rsid w:val="002550AC"/>
    <w:rsid w:val="002557DA"/>
    <w:rsid w:val="00256E18"/>
    <w:rsid w:val="00256E28"/>
    <w:rsid w:val="002575E0"/>
    <w:rsid w:val="00257DD3"/>
    <w:rsid w:val="0026218E"/>
    <w:rsid w:val="00263B5E"/>
    <w:rsid w:val="002653B5"/>
    <w:rsid w:val="00270886"/>
    <w:rsid w:val="002708A6"/>
    <w:rsid w:val="00270DCD"/>
    <w:rsid w:val="00271463"/>
    <w:rsid w:val="00274F29"/>
    <w:rsid w:val="002813C4"/>
    <w:rsid w:val="00281E08"/>
    <w:rsid w:val="00282AEC"/>
    <w:rsid w:val="00282B90"/>
    <w:rsid w:val="002912FD"/>
    <w:rsid w:val="0029334F"/>
    <w:rsid w:val="00293A5E"/>
    <w:rsid w:val="00296C9B"/>
    <w:rsid w:val="00297AA9"/>
    <w:rsid w:val="00297BA7"/>
    <w:rsid w:val="002A0D6F"/>
    <w:rsid w:val="002A36C8"/>
    <w:rsid w:val="002A3A0D"/>
    <w:rsid w:val="002A3A4F"/>
    <w:rsid w:val="002A4AF1"/>
    <w:rsid w:val="002A5AC7"/>
    <w:rsid w:val="002A7174"/>
    <w:rsid w:val="002A7B87"/>
    <w:rsid w:val="002B1D28"/>
    <w:rsid w:val="002B49F5"/>
    <w:rsid w:val="002B6D49"/>
    <w:rsid w:val="002B7972"/>
    <w:rsid w:val="002C24F7"/>
    <w:rsid w:val="002C256B"/>
    <w:rsid w:val="002C2D78"/>
    <w:rsid w:val="002C4537"/>
    <w:rsid w:val="002C5639"/>
    <w:rsid w:val="002C56C6"/>
    <w:rsid w:val="002C5CBA"/>
    <w:rsid w:val="002D368D"/>
    <w:rsid w:val="002D38C0"/>
    <w:rsid w:val="002D3E2F"/>
    <w:rsid w:val="002D5022"/>
    <w:rsid w:val="002D51CA"/>
    <w:rsid w:val="002D6B02"/>
    <w:rsid w:val="002D78EF"/>
    <w:rsid w:val="002D7EF0"/>
    <w:rsid w:val="002E0EAE"/>
    <w:rsid w:val="002E1002"/>
    <w:rsid w:val="002E4867"/>
    <w:rsid w:val="002E6139"/>
    <w:rsid w:val="002E6F1D"/>
    <w:rsid w:val="002F15F8"/>
    <w:rsid w:val="002F19F0"/>
    <w:rsid w:val="002F1F1A"/>
    <w:rsid w:val="002F2376"/>
    <w:rsid w:val="002F3137"/>
    <w:rsid w:val="002F33A2"/>
    <w:rsid w:val="002F4318"/>
    <w:rsid w:val="002F59F6"/>
    <w:rsid w:val="002F61B5"/>
    <w:rsid w:val="002F79F4"/>
    <w:rsid w:val="00300715"/>
    <w:rsid w:val="00301D47"/>
    <w:rsid w:val="003031D3"/>
    <w:rsid w:val="0030369B"/>
    <w:rsid w:val="003040D9"/>
    <w:rsid w:val="00304270"/>
    <w:rsid w:val="00305762"/>
    <w:rsid w:val="00305942"/>
    <w:rsid w:val="00305979"/>
    <w:rsid w:val="003068DD"/>
    <w:rsid w:val="00307DB6"/>
    <w:rsid w:val="00307F92"/>
    <w:rsid w:val="003115FB"/>
    <w:rsid w:val="00312483"/>
    <w:rsid w:val="003127C7"/>
    <w:rsid w:val="00313964"/>
    <w:rsid w:val="00315D28"/>
    <w:rsid w:val="00320121"/>
    <w:rsid w:val="00320C6F"/>
    <w:rsid w:val="0032207A"/>
    <w:rsid w:val="00322172"/>
    <w:rsid w:val="00326FCC"/>
    <w:rsid w:val="00327315"/>
    <w:rsid w:val="0032760D"/>
    <w:rsid w:val="0033263F"/>
    <w:rsid w:val="00334CA5"/>
    <w:rsid w:val="00335D85"/>
    <w:rsid w:val="003442E4"/>
    <w:rsid w:val="00354E0F"/>
    <w:rsid w:val="0035616A"/>
    <w:rsid w:val="00362334"/>
    <w:rsid w:val="00363455"/>
    <w:rsid w:val="003640D7"/>
    <w:rsid w:val="00365850"/>
    <w:rsid w:val="003660BD"/>
    <w:rsid w:val="0036790B"/>
    <w:rsid w:val="0037435B"/>
    <w:rsid w:val="00374FA2"/>
    <w:rsid w:val="00376979"/>
    <w:rsid w:val="00377034"/>
    <w:rsid w:val="00377BB1"/>
    <w:rsid w:val="003816F1"/>
    <w:rsid w:val="00383116"/>
    <w:rsid w:val="00384837"/>
    <w:rsid w:val="00384C76"/>
    <w:rsid w:val="00387D5C"/>
    <w:rsid w:val="0039300B"/>
    <w:rsid w:val="00393461"/>
    <w:rsid w:val="003934A6"/>
    <w:rsid w:val="0039563C"/>
    <w:rsid w:val="0039687C"/>
    <w:rsid w:val="00396D09"/>
    <w:rsid w:val="003975B1"/>
    <w:rsid w:val="003977CE"/>
    <w:rsid w:val="00397D94"/>
    <w:rsid w:val="003A42C6"/>
    <w:rsid w:val="003A43E4"/>
    <w:rsid w:val="003A5033"/>
    <w:rsid w:val="003A77A0"/>
    <w:rsid w:val="003A7F45"/>
    <w:rsid w:val="003B03EA"/>
    <w:rsid w:val="003B089B"/>
    <w:rsid w:val="003B28BD"/>
    <w:rsid w:val="003B456E"/>
    <w:rsid w:val="003B45B1"/>
    <w:rsid w:val="003B5271"/>
    <w:rsid w:val="003B6AD7"/>
    <w:rsid w:val="003C079A"/>
    <w:rsid w:val="003C0C59"/>
    <w:rsid w:val="003C2630"/>
    <w:rsid w:val="003D0E4D"/>
    <w:rsid w:val="003D1E29"/>
    <w:rsid w:val="003D6321"/>
    <w:rsid w:val="003D6E7B"/>
    <w:rsid w:val="003D78B6"/>
    <w:rsid w:val="003E0ABD"/>
    <w:rsid w:val="003E1CC5"/>
    <w:rsid w:val="003E3BD5"/>
    <w:rsid w:val="003E6DFE"/>
    <w:rsid w:val="003E768A"/>
    <w:rsid w:val="003E780A"/>
    <w:rsid w:val="003E78CB"/>
    <w:rsid w:val="003F0D6C"/>
    <w:rsid w:val="003F0F55"/>
    <w:rsid w:val="00401B70"/>
    <w:rsid w:val="00402CEB"/>
    <w:rsid w:val="00404667"/>
    <w:rsid w:val="00405050"/>
    <w:rsid w:val="00407D0F"/>
    <w:rsid w:val="004105E7"/>
    <w:rsid w:val="00415F44"/>
    <w:rsid w:val="00416828"/>
    <w:rsid w:val="0041724D"/>
    <w:rsid w:val="00420041"/>
    <w:rsid w:val="0042038A"/>
    <w:rsid w:val="00421946"/>
    <w:rsid w:val="00422DC7"/>
    <w:rsid w:val="004256C4"/>
    <w:rsid w:val="00425CBB"/>
    <w:rsid w:val="00430C16"/>
    <w:rsid w:val="0043247B"/>
    <w:rsid w:val="00432B13"/>
    <w:rsid w:val="004330DB"/>
    <w:rsid w:val="004338E5"/>
    <w:rsid w:val="00434F45"/>
    <w:rsid w:val="00436AD4"/>
    <w:rsid w:val="00443765"/>
    <w:rsid w:val="0044559C"/>
    <w:rsid w:val="004461D9"/>
    <w:rsid w:val="00447726"/>
    <w:rsid w:val="0045211A"/>
    <w:rsid w:val="0045298E"/>
    <w:rsid w:val="00453FA3"/>
    <w:rsid w:val="00455E84"/>
    <w:rsid w:val="00460FA1"/>
    <w:rsid w:val="00461014"/>
    <w:rsid w:val="004617B1"/>
    <w:rsid w:val="00461A5B"/>
    <w:rsid w:val="00463769"/>
    <w:rsid w:val="00467C78"/>
    <w:rsid w:val="004704DE"/>
    <w:rsid w:val="00470A7E"/>
    <w:rsid w:val="00472181"/>
    <w:rsid w:val="00472E86"/>
    <w:rsid w:val="00473A3B"/>
    <w:rsid w:val="00473ADC"/>
    <w:rsid w:val="0047400B"/>
    <w:rsid w:val="004754F9"/>
    <w:rsid w:val="00481963"/>
    <w:rsid w:val="00482A4E"/>
    <w:rsid w:val="00483FE6"/>
    <w:rsid w:val="0048496A"/>
    <w:rsid w:val="00484AD0"/>
    <w:rsid w:val="00484B8A"/>
    <w:rsid w:val="00484D5F"/>
    <w:rsid w:val="00485400"/>
    <w:rsid w:val="0048782A"/>
    <w:rsid w:val="00487BCF"/>
    <w:rsid w:val="00490B5C"/>
    <w:rsid w:val="0049123E"/>
    <w:rsid w:val="0049211F"/>
    <w:rsid w:val="004936A4"/>
    <w:rsid w:val="00496428"/>
    <w:rsid w:val="00496ACD"/>
    <w:rsid w:val="0049794A"/>
    <w:rsid w:val="004A17E6"/>
    <w:rsid w:val="004A3652"/>
    <w:rsid w:val="004A3AC3"/>
    <w:rsid w:val="004A4EA4"/>
    <w:rsid w:val="004A57C2"/>
    <w:rsid w:val="004A7BFA"/>
    <w:rsid w:val="004B0543"/>
    <w:rsid w:val="004B0A10"/>
    <w:rsid w:val="004B0BAF"/>
    <w:rsid w:val="004B0D8C"/>
    <w:rsid w:val="004B1415"/>
    <w:rsid w:val="004B32C8"/>
    <w:rsid w:val="004B383C"/>
    <w:rsid w:val="004B5E08"/>
    <w:rsid w:val="004B6168"/>
    <w:rsid w:val="004B78CB"/>
    <w:rsid w:val="004B7D38"/>
    <w:rsid w:val="004B7DD3"/>
    <w:rsid w:val="004C08BC"/>
    <w:rsid w:val="004C3AF6"/>
    <w:rsid w:val="004C473C"/>
    <w:rsid w:val="004C5177"/>
    <w:rsid w:val="004C530B"/>
    <w:rsid w:val="004C61B8"/>
    <w:rsid w:val="004D0464"/>
    <w:rsid w:val="004D0FFF"/>
    <w:rsid w:val="004D2EB7"/>
    <w:rsid w:val="004D41C3"/>
    <w:rsid w:val="004D7B8C"/>
    <w:rsid w:val="004E408D"/>
    <w:rsid w:val="004F3BAA"/>
    <w:rsid w:val="004F4462"/>
    <w:rsid w:val="00501E14"/>
    <w:rsid w:val="005037B6"/>
    <w:rsid w:val="00506A91"/>
    <w:rsid w:val="00506F78"/>
    <w:rsid w:val="00507D12"/>
    <w:rsid w:val="00510301"/>
    <w:rsid w:val="00511437"/>
    <w:rsid w:val="00514FBA"/>
    <w:rsid w:val="005151F8"/>
    <w:rsid w:val="0051520A"/>
    <w:rsid w:val="005153C6"/>
    <w:rsid w:val="00516D36"/>
    <w:rsid w:val="00517F01"/>
    <w:rsid w:val="00525047"/>
    <w:rsid w:val="0052731D"/>
    <w:rsid w:val="00527640"/>
    <w:rsid w:val="0053033C"/>
    <w:rsid w:val="00530E33"/>
    <w:rsid w:val="00532ADD"/>
    <w:rsid w:val="00540543"/>
    <w:rsid w:val="00540905"/>
    <w:rsid w:val="00541ADC"/>
    <w:rsid w:val="00543695"/>
    <w:rsid w:val="005449A5"/>
    <w:rsid w:val="00545649"/>
    <w:rsid w:val="00546F6D"/>
    <w:rsid w:val="0054761D"/>
    <w:rsid w:val="00547D18"/>
    <w:rsid w:val="005532C6"/>
    <w:rsid w:val="005554F0"/>
    <w:rsid w:val="00556E80"/>
    <w:rsid w:val="00557DF1"/>
    <w:rsid w:val="0056047C"/>
    <w:rsid w:val="00561DCC"/>
    <w:rsid w:val="0056251D"/>
    <w:rsid w:val="005629E7"/>
    <w:rsid w:val="00562E3D"/>
    <w:rsid w:val="005653C7"/>
    <w:rsid w:val="005670DB"/>
    <w:rsid w:val="00573D9F"/>
    <w:rsid w:val="0057494D"/>
    <w:rsid w:val="00575E8B"/>
    <w:rsid w:val="0058018F"/>
    <w:rsid w:val="0058081D"/>
    <w:rsid w:val="005809E1"/>
    <w:rsid w:val="00582472"/>
    <w:rsid w:val="0058289C"/>
    <w:rsid w:val="0058303D"/>
    <w:rsid w:val="00584146"/>
    <w:rsid w:val="005842DC"/>
    <w:rsid w:val="00585CCD"/>
    <w:rsid w:val="005928A9"/>
    <w:rsid w:val="00593045"/>
    <w:rsid w:val="00595BBA"/>
    <w:rsid w:val="005A029C"/>
    <w:rsid w:val="005A2483"/>
    <w:rsid w:val="005A27FD"/>
    <w:rsid w:val="005A3D2A"/>
    <w:rsid w:val="005A5835"/>
    <w:rsid w:val="005B0DFD"/>
    <w:rsid w:val="005B18C2"/>
    <w:rsid w:val="005B255F"/>
    <w:rsid w:val="005B2891"/>
    <w:rsid w:val="005B438B"/>
    <w:rsid w:val="005B4C0E"/>
    <w:rsid w:val="005B5751"/>
    <w:rsid w:val="005C026B"/>
    <w:rsid w:val="005C040D"/>
    <w:rsid w:val="005C0BBE"/>
    <w:rsid w:val="005C33FA"/>
    <w:rsid w:val="005C40A0"/>
    <w:rsid w:val="005C4799"/>
    <w:rsid w:val="005C5742"/>
    <w:rsid w:val="005D456E"/>
    <w:rsid w:val="005D5BD5"/>
    <w:rsid w:val="005D6B16"/>
    <w:rsid w:val="005D6B7A"/>
    <w:rsid w:val="005E22CD"/>
    <w:rsid w:val="005E28F9"/>
    <w:rsid w:val="005E58BF"/>
    <w:rsid w:val="005E5DD2"/>
    <w:rsid w:val="005F35B8"/>
    <w:rsid w:val="005F4F4F"/>
    <w:rsid w:val="005F520F"/>
    <w:rsid w:val="005F70D2"/>
    <w:rsid w:val="005F7B1F"/>
    <w:rsid w:val="00602F47"/>
    <w:rsid w:val="00605021"/>
    <w:rsid w:val="006068CE"/>
    <w:rsid w:val="00612AE7"/>
    <w:rsid w:val="0061350B"/>
    <w:rsid w:val="00614114"/>
    <w:rsid w:val="006171D1"/>
    <w:rsid w:val="006174DF"/>
    <w:rsid w:val="00621879"/>
    <w:rsid w:val="006223E1"/>
    <w:rsid w:val="006231CE"/>
    <w:rsid w:val="00623295"/>
    <w:rsid w:val="006237D8"/>
    <w:rsid w:val="0062579A"/>
    <w:rsid w:val="00630D3B"/>
    <w:rsid w:val="00631720"/>
    <w:rsid w:val="006351AE"/>
    <w:rsid w:val="006360E3"/>
    <w:rsid w:val="006363A2"/>
    <w:rsid w:val="00637C29"/>
    <w:rsid w:val="0064243D"/>
    <w:rsid w:val="00644CE7"/>
    <w:rsid w:val="00645623"/>
    <w:rsid w:val="00651A30"/>
    <w:rsid w:val="00651B25"/>
    <w:rsid w:val="0065231C"/>
    <w:rsid w:val="00653234"/>
    <w:rsid w:val="00653AE3"/>
    <w:rsid w:val="00656616"/>
    <w:rsid w:val="00656841"/>
    <w:rsid w:val="0066226E"/>
    <w:rsid w:val="006631B7"/>
    <w:rsid w:val="006642E0"/>
    <w:rsid w:val="006647EC"/>
    <w:rsid w:val="00665119"/>
    <w:rsid w:val="00667666"/>
    <w:rsid w:val="00667694"/>
    <w:rsid w:val="0067048C"/>
    <w:rsid w:val="00671E89"/>
    <w:rsid w:val="006736E0"/>
    <w:rsid w:val="0067522A"/>
    <w:rsid w:val="00676171"/>
    <w:rsid w:val="00680924"/>
    <w:rsid w:val="0068208D"/>
    <w:rsid w:val="00683476"/>
    <w:rsid w:val="00683491"/>
    <w:rsid w:val="006866C4"/>
    <w:rsid w:val="00686795"/>
    <w:rsid w:val="006906E2"/>
    <w:rsid w:val="0069209C"/>
    <w:rsid w:val="00694615"/>
    <w:rsid w:val="00695D22"/>
    <w:rsid w:val="00695D72"/>
    <w:rsid w:val="00695E68"/>
    <w:rsid w:val="006965B0"/>
    <w:rsid w:val="006965FA"/>
    <w:rsid w:val="006A1839"/>
    <w:rsid w:val="006A1B82"/>
    <w:rsid w:val="006A306B"/>
    <w:rsid w:val="006A494E"/>
    <w:rsid w:val="006A498E"/>
    <w:rsid w:val="006A7946"/>
    <w:rsid w:val="006B075B"/>
    <w:rsid w:val="006B263D"/>
    <w:rsid w:val="006B4879"/>
    <w:rsid w:val="006B4BCF"/>
    <w:rsid w:val="006B4E7E"/>
    <w:rsid w:val="006B5838"/>
    <w:rsid w:val="006B65E0"/>
    <w:rsid w:val="006C06EA"/>
    <w:rsid w:val="006C3550"/>
    <w:rsid w:val="006C461D"/>
    <w:rsid w:val="006C53C9"/>
    <w:rsid w:val="006D0164"/>
    <w:rsid w:val="006D1A8A"/>
    <w:rsid w:val="006D1F19"/>
    <w:rsid w:val="006D242C"/>
    <w:rsid w:val="006D3C79"/>
    <w:rsid w:val="006D4CAA"/>
    <w:rsid w:val="006D6AD1"/>
    <w:rsid w:val="006E2E2C"/>
    <w:rsid w:val="006E4863"/>
    <w:rsid w:val="006E7378"/>
    <w:rsid w:val="006E783D"/>
    <w:rsid w:val="006F14F0"/>
    <w:rsid w:val="006F4D8D"/>
    <w:rsid w:val="0070585E"/>
    <w:rsid w:val="00705A68"/>
    <w:rsid w:val="00706BD3"/>
    <w:rsid w:val="00706F78"/>
    <w:rsid w:val="0071273D"/>
    <w:rsid w:val="00713070"/>
    <w:rsid w:val="00714539"/>
    <w:rsid w:val="0071511E"/>
    <w:rsid w:val="00715816"/>
    <w:rsid w:val="00715C7B"/>
    <w:rsid w:val="00717F53"/>
    <w:rsid w:val="0072016E"/>
    <w:rsid w:val="00721094"/>
    <w:rsid w:val="00722F1F"/>
    <w:rsid w:val="00723016"/>
    <w:rsid w:val="00723A57"/>
    <w:rsid w:val="00723CCA"/>
    <w:rsid w:val="00724DA2"/>
    <w:rsid w:val="00726CF7"/>
    <w:rsid w:val="0073030E"/>
    <w:rsid w:val="00732B57"/>
    <w:rsid w:val="00732C2D"/>
    <w:rsid w:val="00732EF0"/>
    <w:rsid w:val="00735536"/>
    <w:rsid w:val="0073678C"/>
    <w:rsid w:val="007403AC"/>
    <w:rsid w:val="007408B8"/>
    <w:rsid w:val="00742A84"/>
    <w:rsid w:val="00742F33"/>
    <w:rsid w:val="00745A55"/>
    <w:rsid w:val="00745E67"/>
    <w:rsid w:val="00750857"/>
    <w:rsid w:val="00751AA6"/>
    <w:rsid w:val="007548A0"/>
    <w:rsid w:val="00754F46"/>
    <w:rsid w:val="007551D3"/>
    <w:rsid w:val="00755D5C"/>
    <w:rsid w:val="00760DB9"/>
    <w:rsid w:val="00762281"/>
    <w:rsid w:val="00764B2E"/>
    <w:rsid w:val="00765993"/>
    <w:rsid w:val="00766876"/>
    <w:rsid w:val="00766A49"/>
    <w:rsid w:val="007710DA"/>
    <w:rsid w:val="00771427"/>
    <w:rsid w:val="00771D0B"/>
    <w:rsid w:val="0077259C"/>
    <w:rsid w:val="00772A07"/>
    <w:rsid w:val="00772BFE"/>
    <w:rsid w:val="00776503"/>
    <w:rsid w:val="0078361E"/>
    <w:rsid w:val="007837AA"/>
    <w:rsid w:val="00783FB0"/>
    <w:rsid w:val="00786EC9"/>
    <w:rsid w:val="00787B41"/>
    <w:rsid w:val="00793FE8"/>
    <w:rsid w:val="0079624F"/>
    <w:rsid w:val="007970D6"/>
    <w:rsid w:val="007A0A6B"/>
    <w:rsid w:val="007A0CAE"/>
    <w:rsid w:val="007A28AE"/>
    <w:rsid w:val="007A4240"/>
    <w:rsid w:val="007A4F45"/>
    <w:rsid w:val="007A5195"/>
    <w:rsid w:val="007A795D"/>
    <w:rsid w:val="007B0A70"/>
    <w:rsid w:val="007B13AC"/>
    <w:rsid w:val="007B2175"/>
    <w:rsid w:val="007B5769"/>
    <w:rsid w:val="007C288B"/>
    <w:rsid w:val="007C34AB"/>
    <w:rsid w:val="007C457A"/>
    <w:rsid w:val="007D053F"/>
    <w:rsid w:val="007D0BFB"/>
    <w:rsid w:val="007D25F1"/>
    <w:rsid w:val="007D2CE9"/>
    <w:rsid w:val="007D3392"/>
    <w:rsid w:val="007D3DA7"/>
    <w:rsid w:val="007D70B8"/>
    <w:rsid w:val="007D7BA1"/>
    <w:rsid w:val="007E0194"/>
    <w:rsid w:val="007E085D"/>
    <w:rsid w:val="007E2F0F"/>
    <w:rsid w:val="007E2F74"/>
    <w:rsid w:val="007E5F2C"/>
    <w:rsid w:val="007E682B"/>
    <w:rsid w:val="007F7216"/>
    <w:rsid w:val="007F7625"/>
    <w:rsid w:val="007F780E"/>
    <w:rsid w:val="00802D51"/>
    <w:rsid w:val="00803F7D"/>
    <w:rsid w:val="00804EB1"/>
    <w:rsid w:val="008054D8"/>
    <w:rsid w:val="00806E1C"/>
    <w:rsid w:val="0080777C"/>
    <w:rsid w:val="008117E4"/>
    <w:rsid w:val="008127A5"/>
    <w:rsid w:val="00817649"/>
    <w:rsid w:val="00822321"/>
    <w:rsid w:val="00822346"/>
    <w:rsid w:val="008225EB"/>
    <w:rsid w:val="00824715"/>
    <w:rsid w:val="00825806"/>
    <w:rsid w:val="008263AA"/>
    <w:rsid w:val="00830928"/>
    <w:rsid w:val="00832F58"/>
    <w:rsid w:val="008348C8"/>
    <w:rsid w:val="008361DD"/>
    <w:rsid w:val="00836E7D"/>
    <w:rsid w:val="008376F1"/>
    <w:rsid w:val="008403BA"/>
    <w:rsid w:val="008424FE"/>
    <w:rsid w:val="00844FF3"/>
    <w:rsid w:val="00845A5F"/>
    <w:rsid w:val="0084749B"/>
    <w:rsid w:val="008478E6"/>
    <w:rsid w:val="00847D38"/>
    <w:rsid w:val="008505C4"/>
    <w:rsid w:val="008544C6"/>
    <w:rsid w:val="008554EC"/>
    <w:rsid w:val="00855715"/>
    <w:rsid w:val="0086237C"/>
    <w:rsid w:val="00863D2D"/>
    <w:rsid w:val="008655D6"/>
    <w:rsid w:val="00865EFA"/>
    <w:rsid w:val="008665A6"/>
    <w:rsid w:val="00866853"/>
    <w:rsid w:val="00867678"/>
    <w:rsid w:val="008678BF"/>
    <w:rsid w:val="008718F2"/>
    <w:rsid w:val="008722EA"/>
    <w:rsid w:val="008735D2"/>
    <w:rsid w:val="008747D6"/>
    <w:rsid w:val="0087547B"/>
    <w:rsid w:val="008759ED"/>
    <w:rsid w:val="00875A85"/>
    <w:rsid w:val="00875E7F"/>
    <w:rsid w:val="008773FB"/>
    <w:rsid w:val="0087772C"/>
    <w:rsid w:val="00881AEC"/>
    <w:rsid w:val="00883007"/>
    <w:rsid w:val="00883F87"/>
    <w:rsid w:val="008866C8"/>
    <w:rsid w:val="00886FD8"/>
    <w:rsid w:val="0089065D"/>
    <w:rsid w:val="00890A0E"/>
    <w:rsid w:val="00890CFE"/>
    <w:rsid w:val="00891005"/>
    <w:rsid w:val="00891461"/>
    <w:rsid w:val="008921CD"/>
    <w:rsid w:val="0089555F"/>
    <w:rsid w:val="0089594C"/>
    <w:rsid w:val="00896C7E"/>
    <w:rsid w:val="008A0529"/>
    <w:rsid w:val="008A2EED"/>
    <w:rsid w:val="008A3B25"/>
    <w:rsid w:val="008A3D00"/>
    <w:rsid w:val="008A4A04"/>
    <w:rsid w:val="008A4D88"/>
    <w:rsid w:val="008B084B"/>
    <w:rsid w:val="008B0CAE"/>
    <w:rsid w:val="008B19A8"/>
    <w:rsid w:val="008B1F16"/>
    <w:rsid w:val="008B2922"/>
    <w:rsid w:val="008B522D"/>
    <w:rsid w:val="008B5C12"/>
    <w:rsid w:val="008C1D66"/>
    <w:rsid w:val="008C3596"/>
    <w:rsid w:val="008C3B6E"/>
    <w:rsid w:val="008C3E20"/>
    <w:rsid w:val="008C4F2D"/>
    <w:rsid w:val="008C5026"/>
    <w:rsid w:val="008C6B53"/>
    <w:rsid w:val="008D2361"/>
    <w:rsid w:val="008D61C3"/>
    <w:rsid w:val="008D6D97"/>
    <w:rsid w:val="008D777E"/>
    <w:rsid w:val="008E22AE"/>
    <w:rsid w:val="008E5D89"/>
    <w:rsid w:val="008E6083"/>
    <w:rsid w:val="008E62CD"/>
    <w:rsid w:val="008E687B"/>
    <w:rsid w:val="008E6B34"/>
    <w:rsid w:val="008F1104"/>
    <w:rsid w:val="008F11E5"/>
    <w:rsid w:val="008F1999"/>
    <w:rsid w:val="008F1C1A"/>
    <w:rsid w:val="008F47E9"/>
    <w:rsid w:val="008F4905"/>
    <w:rsid w:val="008F51FF"/>
    <w:rsid w:val="008F5240"/>
    <w:rsid w:val="008F5504"/>
    <w:rsid w:val="00901925"/>
    <w:rsid w:val="0090377A"/>
    <w:rsid w:val="00905713"/>
    <w:rsid w:val="00906C05"/>
    <w:rsid w:val="00906D6C"/>
    <w:rsid w:val="009077A5"/>
    <w:rsid w:val="00912B0C"/>
    <w:rsid w:val="009132C3"/>
    <w:rsid w:val="00914EC9"/>
    <w:rsid w:val="0091579E"/>
    <w:rsid w:val="00917B5B"/>
    <w:rsid w:val="009303E8"/>
    <w:rsid w:val="00933A98"/>
    <w:rsid w:val="00935661"/>
    <w:rsid w:val="00937093"/>
    <w:rsid w:val="009374A3"/>
    <w:rsid w:val="0094194A"/>
    <w:rsid w:val="009431A6"/>
    <w:rsid w:val="00943C44"/>
    <w:rsid w:val="00944971"/>
    <w:rsid w:val="00946FD0"/>
    <w:rsid w:val="00951FFF"/>
    <w:rsid w:val="009529B7"/>
    <w:rsid w:val="00952BFA"/>
    <w:rsid w:val="0096035A"/>
    <w:rsid w:val="009610C4"/>
    <w:rsid w:val="00961136"/>
    <w:rsid w:val="00962582"/>
    <w:rsid w:val="00963766"/>
    <w:rsid w:val="009647FA"/>
    <w:rsid w:val="00964857"/>
    <w:rsid w:val="00964B25"/>
    <w:rsid w:val="00966276"/>
    <w:rsid w:val="0096631E"/>
    <w:rsid w:val="0096735D"/>
    <w:rsid w:val="00970A7D"/>
    <w:rsid w:val="009719B2"/>
    <w:rsid w:val="00971A74"/>
    <w:rsid w:val="0097459F"/>
    <w:rsid w:val="00974AC9"/>
    <w:rsid w:val="0097650E"/>
    <w:rsid w:val="00976971"/>
    <w:rsid w:val="009770FB"/>
    <w:rsid w:val="00980529"/>
    <w:rsid w:val="00980862"/>
    <w:rsid w:val="00982F8D"/>
    <w:rsid w:val="00983360"/>
    <w:rsid w:val="0098402A"/>
    <w:rsid w:val="00985C0E"/>
    <w:rsid w:val="00986642"/>
    <w:rsid w:val="00987137"/>
    <w:rsid w:val="00990AB7"/>
    <w:rsid w:val="00992A2A"/>
    <w:rsid w:val="00995E04"/>
    <w:rsid w:val="00995E23"/>
    <w:rsid w:val="0099679B"/>
    <w:rsid w:val="009979D9"/>
    <w:rsid w:val="009A00E4"/>
    <w:rsid w:val="009A304C"/>
    <w:rsid w:val="009A32D5"/>
    <w:rsid w:val="009A32F7"/>
    <w:rsid w:val="009A32FF"/>
    <w:rsid w:val="009A4609"/>
    <w:rsid w:val="009A70D3"/>
    <w:rsid w:val="009A7116"/>
    <w:rsid w:val="009A7C59"/>
    <w:rsid w:val="009B08CE"/>
    <w:rsid w:val="009B239C"/>
    <w:rsid w:val="009B65CD"/>
    <w:rsid w:val="009B730D"/>
    <w:rsid w:val="009B7BF9"/>
    <w:rsid w:val="009C0DCE"/>
    <w:rsid w:val="009C1030"/>
    <w:rsid w:val="009C18C6"/>
    <w:rsid w:val="009C27A9"/>
    <w:rsid w:val="009C2CD0"/>
    <w:rsid w:val="009C747C"/>
    <w:rsid w:val="009D23E3"/>
    <w:rsid w:val="009D268E"/>
    <w:rsid w:val="009D2BCA"/>
    <w:rsid w:val="009D6781"/>
    <w:rsid w:val="009D6827"/>
    <w:rsid w:val="009E09D1"/>
    <w:rsid w:val="009E1649"/>
    <w:rsid w:val="009F2825"/>
    <w:rsid w:val="009F50FB"/>
    <w:rsid w:val="009F536F"/>
    <w:rsid w:val="009F59EC"/>
    <w:rsid w:val="009F7903"/>
    <w:rsid w:val="009F790A"/>
    <w:rsid w:val="00A14057"/>
    <w:rsid w:val="00A141CB"/>
    <w:rsid w:val="00A171F5"/>
    <w:rsid w:val="00A17DBA"/>
    <w:rsid w:val="00A244E4"/>
    <w:rsid w:val="00A278F5"/>
    <w:rsid w:val="00A31A10"/>
    <w:rsid w:val="00A32CBC"/>
    <w:rsid w:val="00A3449B"/>
    <w:rsid w:val="00A3794D"/>
    <w:rsid w:val="00A41991"/>
    <w:rsid w:val="00A46F8B"/>
    <w:rsid w:val="00A5028A"/>
    <w:rsid w:val="00A50B2F"/>
    <w:rsid w:val="00A513B6"/>
    <w:rsid w:val="00A51601"/>
    <w:rsid w:val="00A51DA0"/>
    <w:rsid w:val="00A5403D"/>
    <w:rsid w:val="00A552DA"/>
    <w:rsid w:val="00A650CF"/>
    <w:rsid w:val="00A653DA"/>
    <w:rsid w:val="00A65D35"/>
    <w:rsid w:val="00A66752"/>
    <w:rsid w:val="00A674F9"/>
    <w:rsid w:val="00A67A8A"/>
    <w:rsid w:val="00A71B5B"/>
    <w:rsid w:val="00A7262E"/>
    <w:rsid w:val="00A73BC6"/>
    <w:rsid w:val="00A816D2"/>
    <w:rsid w:val="00A85048"/>
    <w:rsid w:val="00A85693"/>
    <w:rsid w:val="00A8677B"/>
    <w:rsid w:val="00A86C63"/>
    <w:rsid w:val="00A8737E"/>
    <w:rsid w:val="00A90542"/>
    <w:rsid w:val="00A90DD6"/>
    <w:rsid w:val="00A94011"/>
    <w:rsid w:val="00A947F5"/>
    <w:rsid w:val="00AA0159"/>
    <w:rsid w:val="00AA089E"/>
    <w:rsid w:val="00AA2DC4"/>
    <w:rsid w:val="00AA3B7B"/>
    <w:rsid w:val="00AA7897"/>
    <w:rsid w:val="00AB1326"/>
    <w:rsid w:val="00AB203F"/>
    <w:rsid w:val="00AB3BFA"/>
    <w:rsid w:val="00AB3FE0"/>
    <w:rsid w:val="00AB4441"/>
    <w:rsid w:val="00AB6777"/>
    <w:rsid w:val="00AC003F"/>
    <w:rsid w:val="00AC06DD"/>
    <w:rsid w:val="00AC2C07"/>
    <w:rsid w:val="00AC3725"/>
    <w:rsid w:val="00AC3D2E"/>
    <w:rsid w:val="00AC5D16"/>
    <w:rsid w:val="00AC7AEE"/>
    <w:rsid w:val="00AD09E3"/>
    <w:rsid w:val="00AD0ADA"/>
    <w:rsid w:val="00AD3814"/>
    <w:rsid w:val="00AD5334"/>
    <w:rsid w:val="00AD76BF"/>
    <w:rsid w:val="00AE1362"/>
    <w:rsid w:val="00AE2370"/>
    <w:rsid w:val="00AE32BB"/>
    <w:rsid w:val="00AE4D3E"/>
    <w:rsid w:val="00AE5273"/>
    <w:rsid w:val="00AE588C"/>
    <w:rsid w:val="00AE720D"/>
    <w:rsid w:val="00AE77B3"/>
    <w:rsid w:val="00AF0991"/>
    <w:rsid w:val="00AF45F3"/>
    <w:rsid w:val="00AF6904"/>
    <w:rsid w:val="00AF75B9"/>
    <w:rsid w:val="00B00AF5"/>
    <w:rsid w:val="00B00BAE"/>
    <w:rsid w:val="00B01338"/>
    <w:rsid w:val="00B01F97"/>
    <w:rsid w:val="00B02213"/>
    <w:rsid w:val="00B02A6D"/>
    <w:rsid w:val="00B02F05"/>
    <w:rsid w:val="00B03D65"/>
    <w:rsid w:val="00B047F9"/>
    <w:rsid w:val="00B06C90"/>
    <w:rsid w:val="00B078C8"/>
    <w:rsid w:val="00B10391"/>
    <w:rsid w:val="00B20CFB"/>
    <w:rsid w:val="00B2332F"/>
    <w:rsid w:val="00B25285"/>
    <w:rsid w:val="00B2725C"/>
    <w:rsid w:val="00B27BD8"/>
    <w:rsid w:val="00B302E6"/>
    <w:rsid w:val="00B31D92"/>
    <w:rsid w:val="00B32756"/>
    <w:rsid w:val="00B33EF8"/>
    <w:rsid w:val="00B34CB5"/>
    <w:rsid w:val="00B374F5"/>
    <w:rsid w:val="00B37B2D"/>
    <w:rsid w:val="00B37E3F"/>
    <w:rsid w:val="00B422F3"/>
    <w:rsid w:val="00B42DA2"/>
    <w:rsid w:val="00B42E8C"/>
    <w:rsid w:val="00B43E13"/>
    <w:rsid w:val="00B464E9"/>
    <w:rsid w:val="00B46C87"/>
    <w:rsid w:val="00B50645"/>
    <w:rsid w:val="00B50FD6"/>
    <w:rsid w:val="00B51C63"/>
    <w:rsid w:val="00B5261C"/>
    <w:rsid w:val="00B52CB2"/>
    <w:rsid w:val="00B54AD1"/>
    <w:rsid w:val="00B55656"/>
    <w:rsid w:val="00B55952"/>
    <w:rsid w:val="00B5665A"/>
    <w:rsid w:val="00B56A33"/>
    <w:rsid w:val="00B572C4"/>
    <w:rsid w:val="00B601F9"/>
    <w:rsid w:val="00B631F6"/>
    <w:rsid w:val="00B648B4"/>
    <w:rsid w:val="00B661EF"/>
    <w:rsid w:val="00B67507"/>
    <w:rsid w:val="00B72EBC"/>
    <w:rsid w:val="00B74E0B"/>
    <w:rsid w:val="00B75127"/>
    <w:rsid w:val="00B76CA9"/>
    <w:rsid w:val="00B83A78"/>
    <w:rsid w:val="00B84A36"/>
    <w:rsid w:val="00B85D52"/>
    <w:rsid w:val="00B87438"/>
    <w:rsid w:val="00B919BF"/>
    <w:rsid w:val="00B97092"/>
    <w:rsid w:val="00B97398"/>
    <w:rsid w:val="00BA0537"/>
    <w:rsid w:val="00BA08CD"/>
    <w:rsid w:val="00BA1D5F"/>
    <w:rsid w:val="00BA29D5"/>
    <w:rsid w:val="00BA4E58"/>
    <w:rsid w:val="00BA5241"/>
    <w:rsid w:val="00BA54DC"/>
    <w:rsid w:val="00BA5B46"/>
    <w:rsid w:val="00BA6A9A"/>
    <w:rsid w:val="00BA708A"/>
    <w:rsid w:val="00BB10A5"/>
    <w:rsid w:val="00BB1AE7"/>
    <w:rsid w:val="00BB31C0"/>
    <w:rsid w:val="00BB321D"/>
    <w:rsid w:val="00BB45F2"/>
    <w:rsid w:val="00BB6ACB"/>
    <w:rsid w:val="00BB6F6D"/>
    <w:rsid w:val="00BC1D16"/>
    <w:rsid w:val="00BC4F98"/>
    <w:rsid w:val="00BC52C2"/>
    <w:rsid w:val="00BC5C0A"/>
    <w:rsid w:val="00BC632A"/>
    <w:rsid w:val="00BC6A82"/>
    <w:rsid w:val="00BD0D0A"/>
    <w:rsid w:val="00BD51DF"/>
    <w:rsid w:val="00BD5307"/>
    <w:rsid w:val="00BD5CAB"/>
    <w:rsid w:val="00BE0BED"/>
    <w:rsid w:val="00BE0F5D"/>
    <w:rsid w:val="00BE265E"/>
    <w:rsid w:val="00BE41F7"/>
    <w:rsid w:val="00BE5233"/>
    <w:rsid w:val="00BE5C99"/>
    <w:rsid w:val="00BE763C"/>
    <w:rsid w:val="00BF0BB8"/>
    <w:rsid w:val="00BF2BA3"/>
    <w:rsid w:val="00BF589E"/>
    <w:rsid w:val="00C0099D"/>
    <w:rsid w:val="00C05470"/>
    <w:rsid w:val="00C12C68"/>
    <w:rsid w:val="00C12DFE"/>
    <w:rsid w:val="00C14AFB"/>
    <w:rsid w:val="00C15CA0"/>
    <w:rsid w:val="00C16EAD"/>
    <w:rsid w:val="00C1778C"/>
    <w:rsid w:val="00C2165C"/>
    <w:rsid w:val="00C2353A"/>
    <w:rsid w:val="00C23CA7"/>
    <w:rsid w:val="00C23D52"/>
    <w:rsid w:val="00C2475F"/>
    <w:rsid w:val="00C31686"/>
    <w:rsid w:val="00C3317D"/>
    <w:rsid w:val="00C3664B"/>
    <w:rsid w:val="00C366B2"/>
    <w:rsid w:val="00C37FA9"/>
    <w:rsid w:val="00C429F0"/>
    <w:rsid w:val="00C44681"/>
    <w:rsid w:val="00C466AD"/>
    <w:rsid w:val="00C51A59"/>
    <w:rsid w:val="00C57130"/>
    <w:rsid w:val="00C606D3"/>
    <w:rsid w:val="00C60BC5"/>
    <w:rsid w:val="00C614D6"/>
    <w:rsid w:val="00C62165"/>
    <w:rsid w:val="00C621C0"/>
    <w:rsid w:val="00C63821"/>
    <w:rsid w:val="00C666F2"/>
    <w:rsid w:val="00C71F64"/>
    <w:rsid w:val="00C72318"/>
    <w:rsid w:val="00C7424A"/>
    <w:rsid w:val="00C75899"/>
    <w:rsid w:val="00C7774D"/>
    <w:rsid w:val="00C80D63"/>
    <w:rsid w:val="00C80F9F"/>
    <w:rsid w:val="00C817C3"/>
    <w:rsid w:val="00C81A19"/>
    <w:rsid w:val="00C8499A"/>
    <w:rsid w:val="00C909AF"/>
    <w:rsid w:val="00C90E85"/>
    <w:rsid w:val="00C916EF"/>
    <w:rsid w:val="00C91939"/>
    <w:rsid w:val="00C92402"/>
    <w:rsid w:val="00C94B08"/>
    <w:rsid w:val="00C94D6D"/>
    <w:rsid w:val="00C95282"/>
    <w:rsid w:val="00CA1D95"/>
    <w:rsid w:val="00CA3AF7"/>
    <w:rsid w:val="00CA617B"/>
    <w:rsid w:val="00CB5CE1"/>
    <w:rsid w:val="00CB664B"/>
    <w:rsid w:val="00CC261B"/>
    <w:rsid w:val="00CC3DA6"/>
    <w:rsid w:val="00CC485A"/>
    <w:rsid w:val="00CC6C18"/>
    <w:rsid w:val="00CD1D5D"/>
    <w:rsid w:val="00CD306C"/>
    <w:rsid w:val="00CD434A"/>
    <w:rsid w:val="00CD4BC9"/>
    <w:rsid w:val="00CD4BDE"/>
    <w:rsid w:val="00CD7CB7"/>
    <w:rsid w:val="00CE0F21"/>
    <w:rsid w:val="00CE2AD0"/>
    <w:rsid w:val="00CE475E"/>
    <w:rsid w:val="00CE4FE6"/>
    <w:rsid w:val="00CE6016"/>
    <w:rsid w:val="00CF0524"/>
    <w:rsid w:val="00CF1062"/>
    <w:rsid w:val="00CF12C1"/>
    <w:rsid w:val="00CF4F90"/>
    <w:rsid w:val="00CF784C"/>
    <w:rsid w:val="00D00AF1"/>
    <w:rsid w:val="00D017C3"/>
    <w:rsid w:val="00D0281E"/>
    <w:rsid w:val="00D02CED"/>
    <w:rsid w:val="00D039AC"/>
    <w:rsid w:val="00D0640F"/>
    <w:rsid w:val="00D144DF"/>
    <w:rsid w:val="00D16BAD"/>
    <w:rsid w:val="00D16BF3"/>
    <w:rsid w:val="00D176F9"/>
    <w:rsid w:val="00D210AA"/>
    <w:rsid w:val="00D217AA"/>
    <w:rsid w:val="00D242D7"/>
    <w:rsid w:val="00D2535A"/>
    <w:rsid w:val="00D25376"/>
    <w:rsid w:val="00D27DAB"/>
    <w:rsid w:val="00D313DA"/>
    <w:rsid w:val="00D356C5"/>
    <w:rsid w:val="00D35FAD"/>
    <w:rsid w:val="00D410A0"/>
    <w:rsid w:val="00D450D3"/>
    <w:rsid w:val="00D46B37"/>
    <w:rsid w:val="00D46E8B"/>
    <w:rsid w:val="00D506A0"/>
    <w:rsid w:val="00D509BA"/>
    <w:rsid w:val="00D51360"/>
    <w:rsid w:val="00D52290"/>
    <w:rsid w:val="00D54F78"/>
    <w:rsid w:val="00D57F04"/>
    <w:rsid w:val="00D60413"/>
    <w:rsid w:val="00D62AEF"/>
    <w:rsid w:val="00D62DAE"/>
    <w:rsid w:val="00D63CE2"/>
    <w:rsid w:val="00D641FB"/>
    <w:rsid w:val="00D664D7"/>
    <w:rsid w:val="00D77252"/>
    <w:rsid w:val="00D81306"/>
    <w:rsid w:val="00D834DA"/>
    <w:rsid w:val="00D84A83"/>
    <w:rsid w:val="00D85F4E"/>
    <w:rsid w:val="00D90A3E"/>
    <w:rsid w:val="00D91325"/>
    <w:rsid w:val="00D91F97"/>
    <w:rsid w:val="00D92F56"/>
    <w:rsid w:val="00D93093"/>
    <w:rsid w:val="00D93D16"/>
    <w:rsid w:val="00D93F25"/>
    <w:rsid w:val="00D954F8"/>
    <w:rsid w:val="00D959B5"/>
    <w:rsid w:val="00D970DA"/>
    <w:rsid w:val="00DA4D49"/>
    <w:rsid w:val="00DA5DF2"/>
    <w:rsid w:val="00DA692B"/>
    <w:rsid w:val="00DB0775"/>
    <w:rsid w:val="00DB15AD"/>
    <w:rsid w:val="00DB2D91"/>
    <w:rsid w:val="00DB2DAF"/>
    <w:rsid w:val="00DB314F"/>
    <w:rsid w:val="00DB51D7"/>
    <w:rsid w:val="00DB581E"/>
    <w:rsid w:val="00DB772E"/>
    <w:rsid w:val="00DC29D5"/>
    <w:rsid w:val="00DC2B4E"/>
    <w:rsid w:val="00DC6240"/>
    <w:rsid w:val="00DC6A96"/>
    <w:rsid w:val="00DC79F5"/>
    <w:rsid w:val="00DC7D30"/>
    <w:rsid w:val="00DD02B0"/>
    <w:rsid w:val="00DD0B49"/>
    <w:rsid w:val="00DD179D"/>
    <w:rsid w:val="00DD27C4"/>
    <w:rsid w:val="00DD288A"/>
    <w:rsid w:val="00DD33D1"/>
    <w:rsid w:val="00DD35FC"/>
    <w:rsid w:val="00DD4910"/>
    <w:rsid w:val="00DD5FE5"/>
    <w:rsid w:val="00DD7B90"/>
    <w:rsid w:val="00DD7F1D"/>
    <w:rsid w:val="00DE0DA7"/>
    <w:rsid w:val="00DE1CD0"/>
    <w:rsid w:val="00DE35AA"/>
    <w:rsid w:val="00DE53A6"/>
    <w:rsid w:val="00DE62D9"/>
    <w:rsid w:val="00DE6569"/>
    <w:rsid w:val="00DF4CC2"/>
    <w:rsid w:val="00DF746C"/>
    <w:rsid w:val="00DF7A4F"/>
    <w:rsid w:val="00E04FDE"/>
    <w:rsid w:val="00E10FBD"/>
    <w:rsid w:val="00E11225"/>
    <w:rsid w:val="00E11459"/>
    <w:rsid w:val="00E14F89"/>
    <w:rsid w:val="00E15CEA"/>
    <w:rsid w:val="00E166EF"/>
    <w:rsid w:val="00E167C1"/>
    <w:rsid w:val="00E17426"/>
    <w:rsid w:val="00E20409"/>
    <w:rsid w:val="00E22C3C"/>
    <w:rsid w:val="00E2363F"/>
    <w:rsid w:val="00E2379A"/>
    <w:rsid w:val="00E2549E"/>
    <w:rsid w:val="00E26270"/>
    <w:rsid w:val="00E312C0"/>
    <w:rsid w:val="00E31316"/>
    <w:rsid w:val="00E33022"/>
    <w:rsid w:val="00E34A96"/>
    <w:rsid w:val="00E36093"/>
    <w:rsid w:val="00E3635E"/>
    <w:rsid w:val="00E40BDF"/>
    <w:rsid w:val="00E41527"/>
    <w:rsid w:val="00E44D43"/>
    <w:rsid w:val="00E44ED4"/>
    <w:rsid w:val="00E5023F"/>
    <w:rsid w:val="00E533F0"/>
    <w:rsid w:val="00E536BA"/>
    <w:rsid w:val="00E53714"/>
    <w:rsid w:val="00E56D0A"/>
    <w:rsid w:val="00E57174"/>
    <w:rsid w:val="00E57247"/>
    <w:rsid w:val="00E57AA5"/>
    <w:rsid w:val="00E57AF9"/>
    <w:rsid w:val="00E601B6"/>
    <w:rsid w:val="00E61B94"/>
    <w:rsid w:val="00E61E88"/>
    <w:rsid w:val="00E6238B"/>
    <w:rsid w:val="00E64F25"/>
    <w:rsid w:val="00E70097"/>
    <w:rsid w:val="00E70475"/>
    <w:rsid w:val="00E71988"/>
    <w:rsid w:val="00E72041"/>
    <w:rsid w:val="00E72609"/>
    <w:rsid w:val="00E738BB"/>
    <w:rsid w:val="00E7467A"/>
    <w:rsid w:val="00E74C01"/>
    <w:rsid w:val="00E77E95"/>
    <w:rsid w:val="00E8115C"/>
    <w:rsid w:val="00E86573"/>
    <w:rsid w:val="00E90D20"/>
    <w:rsid w:val="00E90F32"/>
    <w:rsid w:val="00E93356"/>
    <w:rsid w:val="00E96826"/>
    <w:rsid w:val="00E97285"/>
    <w:rsid w:val="00EA1431"/>
    <w:rsid w:val="00EA1E91"/>
    <w:rsid w:val="00EA5DDA"/>
    <w:rsid w:val="00EB07DC"/>
    <w:rsid w:val="00EB1BE4"/>
    <w:rsid w:val="00EB217D"/>
    <w:rsid w:val="00EB4DA9"/>
    <w:rsid w:val="00EB5383"/>
    <w:rsid w:val="00EB5A39"/>
    <w:rsid w:val="00EB6125"/>
    <w:rsid w:val="00EC5D5D"/>
    <w:rsid w:val="00EC69D7"/>
    <w:rsid w:val="00ED0899"/>
    <w:rsid w:val="00ED0E71"/>
    <w:rsid w:val="00ED3D05"/>
    <w:rsid w:val="00ED5431"/>
    <w:rsid w:val="00ED5701"/>
    <w:rsid w:val="00ED6D01"/>
    <w:rsid w:val="00ED7334"/>
    <w:rsid w:val="00ED7EC4"/>
    <w:rsid w:val="00EE0628"/>
    <w:rsid w:val="00EE20BC"/>
    <w:rsid w:val="00EE335A"/>
    <w:rsid w:val="00EE4124"/>
    <w:rsid w:val="00EF1739"/>
    <w:rsid w:val="00EF1EEA"/>
    <w:rsid w:val="00EF1F13"/>
    <w:rsid w:val="00F01E7C"/>
    <w:rsid w:val="00F02569"/>
    <w:rsid w:val="00F04087"/>
    <w:rsid w:val="00F05179"/>
    <w:rsid w:val="00F06CCF"/>
    <w:rsid w:val="00F100B9"/>
    <w:rsid w:val="00F10F9E"/>
    <w:rsid w:val="00F113A0"/>
    <w:rsid w:val="00F11B37"/>
    <w:rsid w:val="00F11C1C"/>
    <w:rsid w:val="00F129B4"/>
    <w:rsid w:val="00F12EC1"/>
    <w:rsid w:val="00F13FEA"/>
    <w:rsid w:val="00F1506F"/>
    <w:rsid w:val="00F16D41"/>
    <w:rsid w:val="00F17AD4"/>
    <w:rsid w:val="00F24DC6"/>
    <w:rsid w:val="00F25D3D"/>
    <w:rsid w:val="00F27532"/>
    <w:rsid w:val="00F301DF"/>
    <w:rsid w:val="00F328F5"/>
    <w:rsid w:val="00F3498D"/>
    <w:rsid w:val="00F34A15"/>
    <w:rsid w:val="00F3557D"/>
    <w:rsid w:val="00F35878"/>
    <w:rsid w:val="00F35EF4"/>
    <w:rsid w:val="00F368CA"/>
    <w:rsid w:val="00F41087"/>
    <w:rsid w:val="00F417F0"/>
    <w:rsid w:val="00F43728"/>
    <w:rsid w:val="00F45D34"/>
    <w:rsid w:val="00F46DF2"/>
    <w:rsid w:val="00F52BCB"/>
    <w:rsid w:val="00F54EE2"/>
    <w:rsid w:val="00F56FE4"/>
    <w:rsid w:val="00F57C3F"/>
    <w:rsid w:val="00F61572"/>
    <w:rsid w:val="00F61B10"/>
    <w:rsid w:val="00F61F77"/>
    <w:rsid w:val="00F642D5"/>
    <w:rsid w:val="00F64AC3"/>
    <w:rsid w:val="00F67105"/>
    <w:rsid w:val="00F70AED"/>
    <w:rsid w:val="00F7219C"/>
    <w:rsid w:val="00F722DD"/>
    <w:rsid w:val="00F72C24"/>
    <w:rsid w:val="00F7388D"/>
    <w:rsid w:val="00F744A0"/>
    <w:rsid w:val="00F74876"/>
    <w:rsid w:val="00F828C3"/>
    <w:rsid w:val="00F82E24"/>
    <w:rsid w:val="00F833BC"/>
    <w:rsid w:val="00F845CD"/>
    <w:rsid w:val="00F84864"/>
    <w:rsid w:val="00F874B9"/>
    <w:rsid w:val="00F9034B"/>
    <w:rsid w:val="00F914D1"/>
    <w:rsid w:val="00F916E5"/>
    <w:rsid w:val="00F91F28"/>
    <w:rsid w:val="00F9399D"/>
    <w:rsid w:val="00F953FA"/>
    <w:rsid w:val="00F957AA"/>
    <w:rsid w:val="00FA2A23"/>
    <w:rsid w:val="00FA7CB7"/>
    <w:rsid w:val="00FA7DDC"/>
    <w:rsid w:val="00FB4620"/>
    <w:rsid w:val="00FB5112"/>
    <w:rsid w:val="00FB525D"/>
    <w:rsid w:val="00FC00B4"/>
    <w:rsid w:val="00FC233C"/>
    <w:rsid w:val="00FC56D7"/>
    <w:rsid w:val="00FC78B9"/>
    <w:rsid w:val="00FD060F"/>
    <w:rsid w:val="00FD3CC7"/>
    <w:rsid w:val="00FD5EA9"/>
    <w:rsid w:val="00FD6F9D"/>
    <w:rsid w:val="00FE3F8F"/>
    <w:rsid w:val="00FE48E7"/>
    <w:rsid w:val="00FE4E20"/>
    <w:rsid w:val="00FE5B5E"/>
    <w:rsid w:val="00FE7181"/>
    <w:rsid w:val="00FE7A9D"/>
    <w:rsid w:val="00FE7E01"/>
    <w:rsid w:val="00FF038F"/>
    <w:rsid w:val="00FF1B7B"/>
    <w:rsid w:val="00FF381D"/>
    <w:rsid w:val="00FF5E53"/>
    <w:rsid w:val="00FF6139"/>
    <w:rsid w:val="00FF6F8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9">
      <o:colormenu v:ext="edit" fillcolor="none" strokecolor="red"/>
    </o:shapedefaults>
    <o:shapelayout v:ext="edit">
      <o:idmap v:ext="edit" data="1"/>
      <o:rules v:ext="edit">
        <o:r id="V:Rule1" type="arc" idref="#_x0000_s1129"/>
      </o:rules>
      <o:regrouptable v:ext="edit">
        <o:entry new="1" old="0"/>
        <o:entry new="2" old="0"/>
        <o:entry new="3" old="2"/>
        <o:entry new="4" old="3"/>
        <o:entry new="5" old="0"/>
        <o:entry new="6" old="5"/>
        <o:entry new="7" old="6"/>
        <o:entry new="8" old="6"/>
        <o:entry new="9" old="0"/>
        <o:entry new="10" old="9"/>
        <o:entry new="11" old="10"/>
        <o:entry new="12" old="10"/>
        <o:entry new="13" old="12"/>
        <o:entry new="14" old="12"/>
        <o:entry new="15" old="1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270"/>
    <w:pPr>
      <w:spacing w:after="0" w:line="240" w:lineRule="auto"/>
    </w:pPr>
    <w:rPr>
      <w:rFonts w:ascii="Times New Roman" w:eastAsia="Times New Roman" w:hAnsi="Times New Roman" w:cs="Times New Roman"/>
      <w:szCs w:val="24"/>
      <w:lang w:eastAsia="fr-FR"/>
    </w:rPr>
  </w:style>
  <w:style w:type="paragraph" w:styleId="Titre1">
    <w:name w:val="heading 1"/>
    <w:basedOn w:val="Normal"/>
    <w:next w:val="Normal"/>
    <w:link w:val="Titre1Car"/>
    <w:uiPriority w:val="99"/>
    <w:qFormat/>
    <w:rsid w:val="00A85048"/>
    <w:pPr>
      <w:keepNext/>
      <w:numPr>
        <w:numId w:val="32"/>
      </w:numPr>
      <w:tabs>
        <w:tab w:val="left" w:pos="113"/>
      </w:tabs>
      <w:spacing w:before="480" w:after="240"/>
      <w:outlineLvl w:val="0"/>
    </w:pPr>
    <w:rPr>
      <w:b/>
      <w:sz w:val="32"/>
    </w:rPr>
  </w:style>
  <w:style w:type="paragraph" w:styleId="Titre2">
    <w:name w:val="heading 2"/>
    <w:basedOn w:val="Normal"/>
    <w:next w:val="Normal"/>
    <w:link w:val="Titre2Car"/>
    <w:qFormat/>
    <w:rsid w:val="00ED0899"/>
    <w:pPr>
      <w:keepNext/>
      <w:numPr>
        <w:ilvl w:val="1"/>
        <w:numId w:val="32"/>
      </w:numPr>
      <w:tabs>
        <w:tab w:val="left" w:pos="567"/>
      </w:tabs>
      <w:spacing w:before="480" w:after="240"/>
      <w:outlineLvl w:val="1"/>
    </w:pPr>
    <w:rPr>
      <w:b/>
      <w:sz w:val="28"/>
    </w:rPr>
  </w:style>
  <w:style w:type="paragraph" w:styleId="Titre3">
    <w:name w:val="heading 3"/>
    <w:basedOn w:val="Normal"/>
    <w:next w:val="Normal"/>
    <w:link w:val="Titre3Car"/>
    <w:uiPriority w:val="99"/>
    <w:qFormat/>
    <w:rsid w:val="001D4E24"/>
    <w:pPr>
      <w:keepNext/>
      <w:numPr>
        <w:ilvl w:val="2"/>
        <w:numId w:val="32"/>
      </w:numPr>
      <w:tabs>
        <w:tab w:val="left" w:pos="284"/>
      </w:tabs>
      <w:spacing w:before="240" w:after="120"/>
      <w:ind w:left="720"/>
      <w:outlineLvl w:val="2"/>
    </w:pPr>
    <w:rPr>
      <w:sz w:val="24"/>
    </w:rPr>
  </w:style>
  <w:style w:type="paragraph" w:styleId="Titre4">
    <w:name w:val="heading 4"/>
    <w:basedOn w:val="Normal"/>
    <w:next w:val="Normal"/>
    <w:link w:val="Titre4Car"/>
    <w:uiPriority w:val="99"/>
    <w:qFormat/>
    <w:rsid w:val="00A85048"/>
    <w:pPr>
      <w:keepNext/>
      <w:numPr>
        <w:ilvl w:val="3"/>
        <w:numId w:val="32"/>
      </w:numPr>
      <w:spacing w:before="240" w:after="60"/>
      <w:outlineLvl w:val="3"/>
    </w:pPr>
    <w:rPr>
      <w:b/>
      <w:bCs/>
      <w:sz w:val="28"/>
      <w:szCs w:val="28"/>
    </w:rPr>
  </w:style>
  <w:style w:type="paragraph" w:styleId="Titre5">
    <w:name w:val="heading 5"/>
    <w:basedOn w:val="Normal"/>
    <w:next w:val="Normal"/>
    <w:link w:val="Titre5Car"/>
    <w:uiPriority w:val="99"/>
    <w:qFormat/>
    <w:rsid w:val="00A85048"/>
    <w:pPr>
      <w:keepNext/>
      <w:numPr>
        <w:ilvl w:val="4"/>
        <w:numId w:val="32"/>
      </w:numPr>
      <w:pBdr>
        <w:top w:val="single" w:sz="4" w:space="1" w:color="auto"/>
        <w:left w:val="single" w:sz="4" w:space="4" w:color="auto"/>
        <w:bottom w:val="single" w:sz="4" w:space="1" w:color="auto"/>
        <w:right w:val="single" w:sz="4" w:space="4" w:color="auto"/>
      </w:pBdr>
      <w:jc w:val="center"/>
      <w:outlineLvl w:val="4"/>
    </w:pPr>
    <w:rPr>
      <w:b/>
      <w:bCs/>
      <w:color w:val="993300"/>
      <w:sz w:val="40"/>
    </w:rPr>
  </w:style>
  <w:style w:type="paragraph" w:styleId="Titre6">
    <w:name w:val="heading 6"/>
    <w:basedOn w:val="Normal"/>
    <w:next w:val="Normal"/>
    <w:link w:val="Titre6Car"/>
    <w:uiPriority w:val="99"/>
    <w:qFormat/>
    <w:rsid w:val="00A85048"/>
    <w:pPr>
      <w:keepNext/>
      <w:numPr>
        <w:ilvl w:val="5"/>
        <w:numId w:val="32"/>
      </w:numPr>
      <w:pBdr>
        <w:top w:val="single" w:sz="4" w:space="1" w:color="auto"/>
        <w:left w:val="single" w:sz="4" w:space="4" w:color="auto"/>
        <w:bottom w:val="single" w:sz="4" w:space="1" w:color="auto"/>
        <w:right w:val="single" w:sz="4" w:space="4" w:color="auto"/>
      </w:pBdr>
      <w:tabs>
        <w:tab w:val="left" w:pos="3780"/>
      </w:tabs>
      <w:jc w:val="center"/>
      <w:outlineLvl w:val="5"/>
    </w:pPr>
    <w:rPr>
      <w:b/>
      <w:bCs/>
      <w:color w:val="993300"/>
      <w:sz w:val="40"/>
    </w:rPr>
  </w:style>
  <w:style w:type="paragraph" w:styleId="Titre7">
    <w:name w:val="heading 7"/>
    <w:basedOn w:val="Normal"/>
    <w:next w:val="Normal"/>
    <w:link w:val="Titre7Car"/>
    <w:uiPriority w:val="99"/>
    <w:qFormat/>
    <w:rsid w:val="00A85048"/>
    <w:pPr>
      <w:numPr>
        <w:ilvl w:val="6"/>
        <w:numId w:val="32"/>
      </w:numPr>
      <w:spacing w:before="240" w:after="60"/>
      <w:outlineLvl w:val="6"/>
    </w:pPr>
  </w:style>
  <w:style w:type="paragraph" w:styleId="Titre8">
    <w:name w:val="heading 8"/>
    <w:basedOn w:val="Normal"/>
    <w:next w:val="Normal"/>
    <w:link w:val="Titre8Car"/>
    <w:uiPriority w:val="99"/>
    <w:qFormat/>
    <w:rsid w:val="00A85048"/>
    <w:pPr>
      <w:keepNext/>
      <w:numPr>
        <w:ilvl w:val="7"/>
        <w:numId w:val="32"/>
      </w:numPr>
      <w:jc w:val="center"/>
      <w:outlineLvl w:val="7"/>
    </w:pPr>
    <w:rPr>
      <w:b/>
      <w:bCs/>
      <w:color w:val="FF0000"/>
      <w:sz w:val="28"/>
    </w:rPr>
  </w:style>
  <w:style w:type="paragraph" w:styleId="Titre9">
    <w:name w:val="heading 9"/>
    <w:basedOn w:val="Normal"/>
    <w:next w:val="Normal"/>
    <w:link w:val="Titre9Car"/>
    <w:uiPriority w:val="99"/>
    <w:qFormat/>
    <w:rsid w:val="00A85048"/>
    <w:pPr>
      <w:numPr>
        <w:ilvl w:val="8"/>
        <w:numId w:val="32"/>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A85048"/>
    <w:rPr>
      <w:rFonts w:ascii="Times New Roman" w:eastAsia="Times New Roman" w:hAnsi="Times New Roman" w:cs="Times New Roman"/>
      <w:b/>
      <w:sz w:val="32"/>
      <w:szCs w:val="24"/>
      <w:lang w:eastAsia="fr-FR"/>
    </w:rPr>
  </w:style>
  <w:style w:type="character" w:customStyle="1" w:styleId="Titre2Car">
    <w:name w:val="Titre 2 Car"/>
    <w:basedOn w:val="Policepardfaut"/>
    <w:link w:val="Titre2"/>
    <w:rsid w:val="00ED0899"/>
    <w:rPr>
      <w:rFonts w:ascii="Times New Roman" w:eastAsia="Times New Roman" w:hAnsi="Times New Roman" w:cs="Times New Roman"/>
      <w:b/>
      <w:sz w:val="28"/>
      <w:szCs w:val="24"/>
      <w:lang w:eastAsia="fr-FR"/>
    </w:rPr>
  </w:style>
  <w:style w:type="character" w:customStyle="1" w:styleId="Titre3Car">
    <w:name w:val="Titre 3 Car"/>
    <w:basedOn w:val="Policepardfaut"/>
    <w:link w:val="Titre3"/>
    <w:uiPriority w:val="99"/>
    <w:rsid w:val="001D4E24"/>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9"/>
    <w:rsid w:val="00A85048"/>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uiPriority w:val="99"/>
    <w:rsid w:val="00A85048"/>
    <w:rPr>
      <w:rFonts w:ascii="Times New Roman" w:eastAsia="Times New Roman" w:hAnsi="Times New Roman" w:cs="Times New Roman"/>
      <w:b/>
      <w:bCs/>
      <w:color w:val="993300"/>
      <w:sz w:val="40"/>
      <w:szCs w:val="24"/>
      <w:lang w:eastAsia="fr-FR"/>
    </w:rPr>
  </w:style>
  <w:style w:type="character" w:customStyle="1" w:styleId="Titre6Car">
    <w:name w:val="Titre 6 Car"/>
    <w:basedOn w:val="Policepardfaut"/>
    <w:link w:val="Titre6"/>
    <w:uiPriority w:val="99"/>
    <w:rsid w:val="00A85048"/>
    <w:rPr>
      <w:rFonts w:ascii="Times New Roman" w:eastAsia="Times New Roman" w:hAnsi="Times New Roman" w:cs="Times New Roman"/>
      <w:b/>
      <w:bCs/>
      <w:color w:val="993300"/>
      <w:sz w:val="40"/>
      <w:szCs w:val="24"/>
      <w:lang w:eastAsia="fr-FR"/>
    </w:rPr>
  </w:style>
  <w:style w:type="character" w:customStyle="1" w:styleId="Titre7Car">
    <w:name w:val="Titre 7 Car"/>
    <w:basedOn w:val="Policepardfaut"/>
    <w:link w:val="Titre7"/>
    <w:uiPriority w:val="99"/>
    <w:rsid w:val="00A85048"/>
    <w:rPr>
      <w:rFonts w:ascii="Times New Roman" w:eastAsia="Times New Roman" w:hAnsi="Times New Roman" w:cs="Times New Roman"/>
      <w:szCs w:val="24"/>
      <w:lang w:eastAsia="fr-FR"/>
    </w:rPr>
  </w:style>
  <w:style w:type="character" w:customStyle="1" w:styleId="Titre8Car">
    <w:name w:val="Titre 8 Car"/>
    <w:basedOn w:val="Policepardfaut"/>
    <w:link w:val="Titre8"/>
    <w:uiPriority w:val="99"/>
    <w:rsid w:val="00A85048"/>
    <w:rPr>
      <w:rFonts w:ascii="Times New Roman" w:eastAsia="Times New Roman" w:hAnsi="Times New Roman" w:cs="Times New Roman"/>
      <w:b/>
      <w:bCs/>
      <w:color w:val="FF0000"/>
      <w:sz w:val="28"/>
      <w:szCs w:val="24"/>
      <w:lang w:eastAsia="fr-FR"/>
    </w:rPr>
  </w:style>
  <w:style w:type="character" w:customStyle="1" w:styleId="Titre9Car">
    <w:name w:val="Titre 9 Car"/>
    <w:basedOn w:val="Policepardfaut"/>
    <w:link w:val="Titre9"/>
    <w:uiPriority w:val="99"/>
    <w:rsid w:val="00A85048"/>
    <w:rPr>
      <w:rFonts w:ascii="Arial" w:eastAsia="Times New Roman" w:hAnsi="Arial" w:cs="Arial"/>
      <w:lang w:eastAsia="fr-FR"/>
    </w:rPr>
  </w:style>
  <w:style w:type="paragraph" w:styleId="Corpsdetexte">
    <w:name w:val="Body Text"/>
    <w:basedOn w:val="Normal"/>
    <w:link w:val="CorpsdetexteCar"/>
    <w:uiPriority w:val="99"/>
    <w:semiHidden/>
    <w:rsid w:val="004E408D"/>
    <w:pPr>
      <w:jc w:val="both"/>
    </w:pPr>
  </w:style>
  <w:style w:type="character" w:customStyle="1" w:styleId="CorpsdetexteCar">
    <w:name w:val="Corps de texte Car"/>
    <w:basedOn w:val="Policepardfaut"/>
    <w:link w:val="Corpsdetexte"/>
    <w:uiPriority w:val="99"/>
    <w:semiHidden/>
    <w:rsid w:val="004E408D"/>
    <w:rPr>
      <w:rFonts w:ascii="Times New Roman" w:eastAsia="Times New Roman" w:hAnsi="Times New Roman" w:cs="Times New Roman"/>
      <w:sz w:val="24"/>
      <w:szCs w:val="24"/>
      <w:lang w:eastAsia="fr-FR"/>
    </w:rPr>
  </w:style>
  <w:style w:type="paragraph" w:styleId="En-tte">
    <w:name w:val="header"/>
    <w:basedOn w:val="Normal"/>
    <w:link w:val="En-tteCar"/>
    <w:uiPriority w:val="99"/>
    <w:rsid w:val="004E408D"/>
    <w:pPr>
      <w:tabs>
        <w:tab w:val="center" w:pos="4536"/>
        <w:tab w:val="right" w:pos="9072"/>
      </w:tabs>
    </w:pPr>
  </w:style>
  <w:style w:type="character" w:customStyle="1" w:styleId="En-tteCar">
    <w:name w:val="En-tête Car"/>
    <w:basedOn w:val="Policepardfaut"/>
    <w:link w:val="En-tte"/>
    <w:uiPriority w:val="99"/>
    <w:rsid w:val="004E408D"/>
    <w:rPr>
      <w:rFonts w:ascii="Times New Roman" w:eastAsia="Times New Roman" w:hAnsi="Times New Roman" w:cs="Times New Roman"/>
      <w:sz w:val="24"/>
      <w:szCs w:val="24"/>
      <w:lang w:eastAsia="fr-FR"/>
    </w:rPr>
  </w:style>
  <w:style w:type="paragraph" w:styleId="Lgende">
    <w:name w:val="caption"/>
    <w:basedOn w:val="Normal"/>
    <w:next w:val="Normal"/>
    <w:qFormat/>
    <w:rsid w:val="00A85048"/>
    <w:rPr>
      <w:b/>
      <w:bCs/>
      <w:sz w:val="20"/>
      <w:szCs w:val="20"/>
    </w:rPr>
  </w:style>
  <w:style w:type="paragraph" w:styleId="Textedebulles">
    <w:name w:val="Balloon Text"/>
    <w:basedOn w:val="Normal"/>
    <w:link w:val="TextedebullesCar"/>
    <w:uiPriority w:val="99"/>
    <w:semiHidden/>
    <w:unhideWhenUsed/>
    <w:rsid w:val="004E408D"/>
    <w:rPr>
      <w:rFonts w:ascii="Tahoma" w:hAnsi="Tahoma" w:cs="Tahoma"/>
      <w:sz w:val="16"/>
      <w:szCs w:val="16"/>
    </w:rPr>
  </w:style>
  <w:style w:type="character" w:customStyle="1" w:styleId="TextedebullesCar">
    <w:name w:val="Texte de bulles Car"/>
    <w:basedOn w:val="Policepardfaut"/>
    <w:link w:val="Textedebulles"/>
    <w:uiPriority w:val="99"/>
    <w:semiHidden/>
    <w:rsid w:val="004E408D"/>
    <w:rPr>
      <w:rFonts w:ascii="Tahoma" w:eastAsia="Times New Roman" w:hAnsi="Tahoma" w:cs="Tahoma"/>
      <w:sz w:val="16"/>
      <w:szCs w:val="16"/>
      <w:lang w:eastAsia="fr-FR"/>
    </w:rPr>
  </w:style>
  <w:style w:type="paragraph" w:styleId="Corpsdetexte2">
    <w:name w:val="Body Text 2"/>
    <w:basedOn w:val="Normal"/>
    <w:link w:val="Corpsdetexte2Car"/>
    <w:uiPriority w:val="99"/>
    <w:unhideWhenUsed/>
    <w:rsid w:val="004E408D"/>
    <w:pPr>
      <w:spacing w:after="120" w:line="480" w:lineRule="auto"/>
    </w:pPr>
  </w:style>
  <w:style w:type="character" w:customStyle="1" w:styleId="Corpsdetexte2Car">
    <w:name w:val="Corps de texte 2 Car"/>
    <w:basedOn w:val="Policepardfaut"/>
    <w:link w:val="Corpsdetexte2"/>
    <w:uiPriority w:val="99"/>
    <w:rsid w:val="004E408D"/>
    <w:rPr>
      <w:rFonts w:ascii="Times New Roman" w:eastAsia="Times New Roman" w:hAnsi="Times New Roman" w:cs="Times New Roman"/>
      <w:sz w:val="24"/>
      <w:szCs w:val="24"/>
      <w:lang w:eastAsia="fr-FR"/>
    </w:rPr>
  </w:style>
  <w:style w:type="paragraph" w:customStyle="1" w:styleId="point">
    <w:name w:val="point"/>
    <w:basedOn w:val="Normal"/>
    <w:uiPriority w:val="99"/>
    <w:rsid w:val="004E408D"/>
    <w:pPr>
      <w:numPr>
        <w:ilvl w:val="1"/>
        <w:numId w:val="1"/>
      </w:numPr>
    </w:pPr>
    <w:rPr>
      <w:b/>
      <w:bCs/>
    </w:rPr>
  </w:style>
  <w:style w:type="paragraph" w:styleId="Pieddepage">
    <w:name w:val="footer"/>
    <w:basedOn w:val="Normal"/>
    <w:link w:val="PieddepageCar"/>
    <w:rsid w:val="004E408D"/>
    <w:pPr>
      <w:tabs>
        <w:tab w:val="center" w:pos="4536"/>
        <w:tab w:val="right" w:pos="9072"/>
      </w:tabs>
    </w:pPr>
  </w:style>
  <w:style w:type="character" w:customStyle="1" w:styleId="PieddepageCar">
    <w:name w:val="Pied de page Car"/>
    <w:basedOn w:val="Policepardfaut"/>
    <w:link w:val="Pieddepage"/>
    <w:rsid w:val="004E408D"/>
    <w:rPr>
      <w:rFonts w:ascii="Times New Roman" w:eastAsia="Times New Roman" w:hAnsi="Times New Roman" w:cs="Times New Roman"/>
      <w:sz w:val="24"/>
      <w:szCs w:val="24"/>
      <w:lang w:eastAsia="fr-FR"/>
    </w:rPr>
  </w:style>
  <w:style w:type="character" w:styleId="Numrodepage">
    <w:name w:val="page number"/>
    <w:semiHidden/>
    <w:rsid w:val="004E408D"/>
    <w:rPr>
      <w:rFonts w:cs="Times New Roman"/>
    </w:rPr>
  </w:style>
  <w:style w:type="paragraph" w:styleId="Retraitcorpsdetexte">
    <w:name w:val="Body Text Indent"/>
    <w:basedOn w:val="Normal"/>
    <w:link w:val="RetraitcorpsdetexteCar"/>
    <w:uiPriority w:val="99"/>
    <w:unhideWhenUsed/>
    <w:rsid w:val="004E408D"/>
    <w:pPr>
      <w:spacing w:after="120"/>
      <w:ind w:left="283"/>
    </w:pPr>
  </w:style>
  <w:style w:type="character" w:customStyle="1" w:styleId="RetraitcorpsdetexteCar">
    <w:name w:val="Retrait corps de texte Car"/>
    <w:basedOn w:val="Policepardfaut"/>
    <w:link w:val="Retraitcorpsdetexte"/>
    <w:uiPriority w:val="99"/>
    <w:rsid w:val="004E408D"/>
    <w:rPr>
      <w:rFonts w:ascii="Times New Roman" w:eastAsia="Times New Roman" w:hAnsi="Times New Roman" w:cs="Times New Roman"/>
      <w:sz w:val="24"/>
      <w:szCs w:val="24"/>
      <w:lang w:eastAsia="fr-FR"/>
    </w:rPr>
  </w:style>
  <w:style w:type="paragraph" w:customStyle="1" w:styleId="alinea">
    <w:name w:val="alinea"/>
    <w:basedOn w:val="point"/>
    <w:uiPriority w:val="99"/>
    <w:rsid w:val="004E408D"/>
    <w:pPr>
      <w:numPr>
        <w:ilvl w:val="0"/>
        <w:numId w:val="0"/>
      </w:numPr>
      <w:ind w:left="1501"/>
      <w:jc w:val="both"/>
    </w:pPr>
    <w:rPr>
      <w:b w:val="0"/>
      <w:bCs w:val="0"/>
    </w:rPr>
  </w:style>
  <w:style w:type="paragraph" w:styleId="Normalcentr">
    <w:name w:val="Block Text"/>
    <w:basedOn w:val="Normal"/>
    <w:semiHidden/>
    <w:rsid w:val="004E408D"/>
    <w:pPr>
      <w:ind w:left="720" w:right="878"/>
      <w:jc w:val="center"/>
    </w:pPr>
    <w:rPr>
      <w:b/>
      <w:bCs/>
      <w:sz w:val="52"/>
      <w:szCs w:val="52"/>
    </w:rPr>
  </w:style>
  <w:style w:type="paragraph" w:styleId="Titre">
    <w:name w:val="Title"/>
    <w:basedOn w:val="Normal"/>
    <w:link w:val="TitreCar"/>
    <w:uiPriority w:val="99"/>
    <w:qFormat/>
    <w:rsid w:val="00A85048"/>
    <w:pPr>
      <w:jc w:val="center"/>
    </w:pPr>
    <w:rPr>
      <w:sz w:val="36"/>
    </w:rPr>
  </w:style>
  <w:style w:type="character" w:customStyle="1" w:styleId="TitreCar">
    <w:name w:val="Titre Car"/>
    <w:basedOn w:val="Policepardfaut"/>
    <w:link w:val="Titre"/>
    <w:uiPriority w:val="99"/>
    <w:rsid w:val="00A85048"/>
    <w:rPr>
      <w:rFonts w:ascii="Times New Roman" w:eastAsia="Times New Roman" w:hAnsi="Times New Roman" w:cs="Times New Roman"/>
      <w:sz w:val="36"/>
      <w:szCs w:val="24"/>
      <w:lang w:eastAsia="fr-FR"/>
    </w:rPr>
  </w:style>
  <w:style w:type="paragraph" w:styleId="En-ttedetabledesmatires">
    <w:name w:val="TOC Heading"/>
    <w:basedOn w:val="Titre1"/>
    <w:next w:val="Normal"/>
    <w:uiPriority w:val="39"/>
    <w:unhideWhenUsed/>
    <w:qFormat/>
    <w:rsid w:val="00A85048"/>
    <w:pPr>
      <w:keepLines/>
      <w:numPr>
        <w:numId w:val="0"/>
      </w:numPr>
      <w:tabs>
        <w:tab w:val="clear" w:pos="113"/>
      </w:tabs>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TM1">
    <w:name w:val="toc 1"/>
    <w:basedOn w:val="Normal"/>
    <w:next w:val="Normal"/>
    <w:autoRedefine/>
    <w:uiPriority w:val="39"/>
    <w:unhideWhenUsed/>
    <w:rsid w:val="009B730D"/>
    <w:pPr>
      <w:spacing w:after="100"/>
    </w:pPr>
  </w:style>
  <w:style w:type="paragraph" w:styleId="TM2">
    <w:name w:val="toc 2"/>
    <w:basedOn w:val="Normal"/>
    <w:next w:val="Normal"/>
    <w:autoRedefine/>
    <w:uiPriority w:val="39"/>
    <w:unhideWhenUsed/>
    <w:rsid w:val="009B730D"/>
    <w:pPr>
      <w:spacing w:after="100"/>
      <w:ind w:left="240"/>
    </w:pPr>
  </w:style>
  <w:style w:type="paragraph" w:styleId="TM3">
    <w:name w:val="toc 3"/>
    <w:basedOn w:val="Normal"/>
    <w:next w:val="Normal"/>
    <w:autoRedefine/>
    <w:uiPriority w:val="39"/>
    <w:unhideWhenUsed/>
    <w:rsid w:val="009B730D"/>
    <w:pPr>
      <w:spacing w:after="100"/>
      <w:ind w:left="480"/>
    </w:pPr>
  </w:style>
  <w:style w:type="character" w:styleId="Lienhypertexte">
    <w:name w:val="Hyperlink"/>
    <w:basedOn w:val="Policepardfaut"/>
    <w:uiPriority w:val="99"/>
    <w:unhideWhenUsed/>
    <w:rsid w:val="009B730D"/>
    <w:rPr>
      <w:color w:val="0000FF" w:themeColor="hyperlink"/>
      <w:u w:val="single"/>
    </w:rPr>
  </w:style>
  <w:style w:type="paragraph" w:styleId="Tabledesillustrations">
    <w:name w:val="table of figures"/>
    <w:basedOn w:val="Normal"/>
    <w:next w:val="Normal"/>
    <w:uiPriority w:val="99"/>
    <w:unhideWhenUsed/>
    <w:rsid w:val="009B730D"/>
  </w:style>
  <w:style w:type="paragraph" w:styleId="Rvision">
    <w:name w:val="Revision"/>
    <w:hidden/>
    <w:uiPriority w:val="99"/>
    <w:semiHidden/>
    <w:rsid w:val="006174DF"/>
    <w:pPr>
      <w:spacing w:after="0"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CE0F21"/>
    <w:rPr>
      <w:sz w:val="16"/>
      <w:szCs w:val="16"/>
    </w:rPr>
  </w:style>
  <w:style w:type="paragraph" w:styleId="Commentaire">
    <w:name w:val="annotation text"/>
    <w:basedOn w:val="Normal"/>
    <w:link w:val="CommentaireCar"/>
    <w:uiPriority w:val="99"/>
    <w:semiHidden/>
    <w:unhideWhenUsed/>
    <w:rsid w:val="00CE0F21"/>
    <w:rPr>
      <w:sz w:val="20"/>
      <w:szCs w:val="20"/>
    </w:rPr>
  </w:style>
  <w:style w:type="character" w:customStyle="1" w:styleId="CommentaireCar">
    <w:name w:val="Commentaire Car"/>
    <w:basedOn w:val="Policepardfaut"/>
    <w:link w:val="Commentaire"/>
    <w:uiPriority w:val="99"/>
    <w:semiHidden/>
    <w:rsid w:val="00CE0F2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E0F21"/>
    <w:rPr>
      <w:b/>
      <w:bCs/>
    </w:rPr>
  </w:style>
  <w:style w:type="character" w:customStyle="1" w:styleId="ObjetducommentaireCar">
    <w:name w:val="Objet du commentaire Car"/>
    <w:basedOn w:val="CommentaireCar"/>
    <w:link w:val="Objetducommentaire"/>
    <w:uiPriority w:val="99"/>
    <w:semiHidden/>
    <w:rsid w:val="00CE0F21"/>
    <w:rPr>
      <w:b/>
      <w:bCs/>
    </w:rPr>
  </w:style>
  <w:style w:type="paragraph" w:styleId="Paragraphedeliste">
    <w:name w:val="List Paragraph"/>
    <w:basedOn w:val="Normal"/>
    <w:link w:val="ParagraphedelisteCar"/>
    <w:uiPriority w:val="34"/>
    <w:qFormat/>
    <w:rsid w:val="00A85048"/>
    <w:pPr>
      <w:ind w:left="720"/>
      <w:contextualSpacing/>
    </w:pPr>
  </w:style>
  <w:style w:type="character" w:customStyle="1" w:styleId="ParagraphedelisteCar">
    <w:name w:val="Paragraphe de liste Car"/>
    <w:basedOn w:val="Policepardfaut"/>
    <w:link w:val="Paragraphedeliste"/>
    <w:uiPriority w:val="34"/>
    <w:rsid w:val="00B10391"/>
    <w:rPr>
      <w:rFonts w:ascii="Times New Roman" w:eastAsia="Times New Roman" w:hAnsi="Times New Roman" w:cs="Times New Roman"/>
      <w:szCs w:val="24"/>
      <w:lang w:eastAsia="fr-FR"/>
    </w:rPr>
  </w:style>
  <w:style w:type="table" w:styleId="Grilledutableau">
    <w:name w:val="Table Grid"/>
    <w:basedOn w:val="TableauNormal"/>
    <w:uiPriority w:val="59"/>
    <w:rsid w:val="00BA70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F828C3"/>
    <w:rPr>
      <w:color w:val="808080"/>
    </w:rPr>
  </w:style>
  <w:style w:type="paragraph" w:customStyle="1" w:styleId="xl25">
    <w:name w:val="xl25"/>
    <w:basedOn w:val="Normal"/>
    <w:rsid w:val="00886FD8"/>
    <w:pPr>
      <w:pBdr>
        <w:bottom w:val="single" w:sz="4" w:space="0" w:color="auto"/>
      </w:pBdr>
      <w:spacing w:before="100" w:beforeAutospacing="1" w:after="100" w:afterAutospacing="1"/>
    </w:pPr>
    <w:rPr>
      <w:sz w:val="24"/>
    </w:rPr>
  </w:style>
  <w:style w:type="paragraph" w:styleId="Sous-titre">
    <w:name w:val="Subtitle"/>
    <w:basedOn w:val="Normal"/>
    <w:next w:val="Normal"/>
    <w:link w:val="Sous-titreCar"/>
    <w:uiPriority w:val="11"/>
    <w:qFormat/>
    <w:rsid w:val="008A3D00"/>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8A3D00"/>
    <w:rPr>
      <w:rFonts w:asciiTheme="majorHAnsi" w:eastAsiaTheme="majorEastAsia" w:hAnsiTheme="majorHAnsi" w:cstheme="majorBidi"/>
      <w:i/>
      <w:iCs/>
      <w:color w:val="4F81BD" w:themeColor="accent1"/>
      <w:spacing w:val="15"/>
      <w:sz w:val="24"/>
      <w:szCs w:val="24"/>
      <w:lang w:eastAsia="fr-FR"/>
    </w:rPr>
  </w:style>
  <w:style w:type="paragraph" w:styleId="Citationintense">
    <w:name w:val="Intense Quote"/>
    <w:basedOn w:val="Normal"/>
    <w:next w:val="Normal"/>
    <w:link w:val="CitationintenseCar"/>
    <w:uiPriority w:val="30"/>
    <w:qFormat/>
    <w:rsid w:val="008A3D00"/>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A3D00"/>
    <w:rPr>
      <w:rFonts w:ascii="Times New Roman" w:eastAsia="Times New Roman" w:hAnsi="Times New Roman" w:cs="Times New Roman"/>
      <w:b/>
      <w:bCs/>
      <w:i/>
      <w:iCs/>
      <w:color w:val="4F81BD" w:themeColor="accent1"/>
      <w:szCs w:val="24"/>
      <w:lang w:eastAsia="fr-FR"/>
    </w:rPr>
  </w:style>
  <w:style w:type="paragraph" w:customStyle="1" w:styleId="TitrestyleOBr">
    <w:name w:val="Titre style OBr"/>
    <w:basedOn w:val="Citationintense"/>
    <w:link w:val="TitrestyleOBrCar"/>
    <w:autoRedefine/>
    <w:rsid w:val="00A85048"/>
    <w:pPr>
      <w:pBdr>
        <w:bottom w:val="single" w:sz="4" w:space="2" w:color="4F81BD" w:themeColor="accent1"/>
      </w:pBdr>
      <w:shd w:val="pct20" w:color="auto" w:fill="auto"/>
      <w:spacing w:after="120"/>
      <w:ind w:left="0" w:right="0"/>
    </w:pPr>
    <w:rPr>
      <w:color w:val="0064B0"/>
    </w:rPr>
  </w:style>
  <w:style w:type="character" w:customStyle="1" w:styleId="TitrestyleOBrCar">
    <w:name w:val="Titre style OBr Car"/>
    <w:basedOn w:val="CitationintenseCar"/>
    <w:link w:val="TitrestyleOBr"/>
    <w:rsid w:val="00A85048"/>
    <w:rPr>
      <w:color w:val="0064B0"/>
      <w:shd w:val="pct20" w:color="auto" w:fill="auto"/>
    </w:rPr>
  </w:style>
  <w:style w:type="paragraph" w:customStyle="1" w:styleId="OBrsstitre">
    <w:name w:val="OBr_sstitre"/>
    <w:basedOn w:val="TitrestyleOBr"/>
    <w:link w:val="OBrsstitreCar"/>
    <w:qFormat/>
    <w:rsid w:val="008B2922"/>
    <w:pPr>
      <w:shd w:val="clear" w:color="auto" w:fill="auto"/>
    </w:pPr>
  </w:style>
  <w:style w:type="character" w:customStyle="1" w:styleId="OBrsstitreCar">
    <w:name w:val="OBr_sstitre Car"/>
    <w:basedOn w:val="TitrestyleOBrCar"/>
    <w:link w:val="OBrsstitre"/>
    <w:rsid w:val="008B2922"/>
  </w:style>
  <w:style w:type="paragraph" w:customStyle="1" w:styleId="Titre3Obr">
    <w:name w:val="Titre 3 Obr"/>
    <w:basedOn w:val="Titre3"/>
    <w:next w:val="Normal"/>
    <w:link w:val="Titre3ObrCar"/>
    <w:qFormat/>
    <w:rsid w:val="00ED0899"/>
    <w:pPr>
      <w:pBdr>
        <w:bottom w:val="single" w:sz="6" w:space="1" w:color="0064B0"/>
      </w:pBdr>
      <w:spacing w:before="360" w:after="240"/>
      <w:ind w:left="1288"/>
    </w:pPr>
    <w:rPr>
      <w:b/>
      <w:color w:val="2D5AE0"/>
    </w:rPr>
  </w:style>
  <w:style w:type="character" w:customStyle="1" w:styleId="Titre3ObrCar">
    <w:name w:val="Titre 3 Obr Car"/>
    <w:basedOn w:val="Titre3Car"/>
    <w:link w:val="Titre3Obr"/>
    <w:rsid w:val="00ED0899"/>
    <w:rPr>
      <w:b/>
      <w:color w:val="2D5AE0"/>
    </w:rPr>
  </w:style>
  <w:style w:type="paragraph" w:styleId="TM4">
    <w:name w:val="toc 4"/>
    <w:basedOn w:val="Normal"/>
    <w:next w:val="Normal"/>
    <w:autoRedefine/>
    <w:uiPriority w:val="39"/>
    <w:unhideWhenUsed/>
    <w:rsid w:val="00845A5F"/>
    <w:pPr>
      <w:spacing w:after="100"/>
      <w:ind w:left="660"/>
    </w:pPr>
  </w:style>
  <w:style w:type="paragraph" w:customStyle="1" w:styleId="TitrePPSPS">
    <w:name w:val="Titre PPSPS"/>
    <w:basedOn w:val="Titre1"/>
    <w:link w:val="TitrePPSPSCar"/>
    <w:qFormat/>
    <w:rsid w:val="00D356C5"/>
    <w:pPr>
      <w:numPr>
        <w:numId w:val="0"/>
      </w:numPr>
      <w:pBdr>
        <w:top w:val="single" w:sz="4" w:space="13" w:color="auto"/>
        <w:left w:val="single" w:sz="4" w:space="4" w:color="auto"/>
        <w:bottom w:val="single" w:sz="4" w:space="11" w:color="auto"/>
        <w:right w:val="single" w:sz="4" w:space="4" w:color="auto"/>
      </w:pBdr>
      <w:tabs>
        <w:tab w:val="clear" w:pos="113"/>
      </w:tabs>
      <w:spacing w:before="240" w:after="60"/>
      <w:ind w:firstLine="708"/>
      <w:jc w:val="center"/>
    </w:pPr>
    <w:rPr>
      <w:color w:val="0000FF"/>
    </w:rPr>
  </w:style>
  <w:style w:type="character" w:customStyle="1" w:styleId="TitrePPSPSCar">
    <w:name w:val="Titre PPSPS Car"/>
    <w:basedOn w:val="Titre1Car"/>
    <w:link w:val="TitrePPSPS"/>
    <w:rsid w:val="00D356C5"/>
    <w:rPr>
      <w:b/>
      <w:color w:val="0000FF"/>
    </w:rPr>
  </w:style>
  <w:style w:type="paragraph" w:customStyle="1" w:styleId="TitrePPSPSs">
    <w:name w:val="Titre PPSPSs"/>
    <w:basedOn w:val="Titre1"/>
    <w:link w:val="TitrePPSPSsCar"/>
    <w:rsid w:val="0033263F"/>
    <w:pPr>
      <w:numPr>
        <w:numId w:val="0"/>
      </w:numPr>
      <w:pBdr>
        <w:top w:val="single" w:sz="4" w:space="1" w:color="auto"/>
        <w:left w:val="single" w:sz="4" w:space="4" w:color="auto"/>
        <w:bottom w:val="single" w:sz="4" w:space="16" w:color="auto"/>
        <w:right w:val="single" w:sz="4" w:space="4" w:color="auto"/>
      </w:pBdr>
      <w:tabs>
        <w:tab w:val="clear" w:pos="113"/>
      </w:tabs>
      <w:spacing w:before="240" w:after="60"/>
      <w:jc w:val="center"/>
    </w:pPr>
    <w:rPr>
      <w:color w:val="0000FF"/>
    </w:rPr>
  </w:style>
  <w:style w:type="character" w:customStyle="1" w:styleId="TitrePPSPSsCar">
    <w:name w:val="Titre PPSPSs Car"/>
    <w:basedOn w:val="Titre1Car"/>
    <w:link w:val="TitrePPSPSs"/>
    <w:rsid w:val="0033263F"/>
    <w:rPr>
      <w:b/>
      <w:color w:val="0000FF"/>
    </w:rPr>
  </w:style>
  <w:style w:type="paragraph" w:customStyle="1" w:styleId="TitrePPSPS2">
    <w:name w:val="Titre PPSPS2"/>
    <w:basedOn w:val="Normal"/>
    <w:link w:val="TitrePPSPS2Car"/>
    <w:qFormat/>
    <w:rsid w:val="00AC5D16"/>
    <w:pPr>
      <w:jc w:val="center"/>
    </w:pPr>
    <w:rPr>
      <w:b/>
      <w:color w:val="0000FF"/>
      <w:sz w:val="32"/>
      <w:szCs w:val="32"/>
    </w:rPr>
  </w:style>
  <w:style w:type="character" w:customStyle="1" w:styleId="TitrePPSPS2Car">
    <w:name w:val="Titre PPSPS2 Car"/>
    <w:basedOn w:val="Policepardfaut"/>
    <w:link w:val="TitrePPSPS2"/>
    <w:rsid w:val="00AC5D16"/>
    <w:rPr>
      <w:rFonts w:ascii="Times New Roman" w:eastAsia="Times New Roman" w:hAnsi="Times New Roman" w:cs="Times New Roman"/>
      <w:b/>
      <w:color w:val="0000FF"/>
      <w:sz w:val="32"/>
      <w:szCs w:val="32"/>
      <w:lang w:eastAsia="fr-FR"/>
    </w:rPr>
  </w:style>
  <w:style w:type="character" w:styleId="Emphaseintense">
    <w:name w:val="Intense Emphasis"/>
    <w:basedOn w:val="Policepardfaut"/>
    <w:uiPriority w:val="21"/>
    <w:qFormat/>
    <w:rsid w:val="00E26270"/>
    <w:rPr>
      <w:b/>
      <w:bCs/>
      <w:i/>
      <w:iCs/>
      <w:color w:val="4F81BD" w:themeColor="accent1"/>
    </w:rPr>
  </w:style>
  <w:style w:type="paragraph" w:customStyle="1" w:styleId="EmphaseOBr">
    <w:name w:val="Emphase OBr"/>
    <w:basedOn w:val="Paragraphedeliste"/>
    <w:link w:val="EmphaseOBrCar"/>
    <w:qFormat/>
    <w:rsid w:val="004B78CB"/>
    <w:pPr>
      <w:numPr>
        <w:numId w:val="33"/>
      </w:numPr>
      <w:spacing w:before="240" w:after="120"/>
      <w:contextualSpacing w:val="0"/>
    </w:pPr>
  </w:style>
  <w:style w:type="character" w:customStyle="1" w:styleId="EmphaseOBrCar">
    <w:name w:val="Emphase OBr Car"/>
    <w:basedOn w:val="ParagraphedelisteCar"/>
    <w:link w:val="EmphaseOBr"/>
    <w:rsid w:val="004B78CB"/>
  </w:style>
  <w:style w:type="paragraph" w:customStyle="1" w:styleId="sousTitre4">
    <w:name w:val="sousTitre4"/>
    <w:basedOn w:val="EmphaseOBr"/>
    <w:link w:val="sousTitre4Car"/>
    <w:qFormat/>
    <w:rsid w:val="004F3BAA"/>
  </w:style>
  <w:style w:type="character" w:customStyle="1" w:styleId="sousTitre4Car">
    <w:name w:val="sousTitre4 Car"/>
    <w:basedOn w:val="EmphaseOBrCar"/>
    <w:link w:val="sousTitre4"/>
    <w:rsid w:val="004F3BAA"/>
  </w:style>
  <w:style w:type="paragraph" w:styleId="Corpsdetexte3">
    <w:name w:val="Body Text 3"/>
    <w:basedOn w:val="Normal"/>
    <w:link w:val="Corpsdetexte3Car"/>
    <w:uiPriority w:val="99"/>
    <w:semiHidden/>
    <w:unhideWhenUsed/>
    <w:rsid w:val="008F1104"/>
    <w:pPr>
      <w:spacing w:after="120"/>
    </w:pPr>
    <w:rPr>
      <w:sz w:val="16"/>
      <w:szCs w:val="16"/>
    </w:rPr>
  </w:style>
  <w:style w:type="character" w:customStyle="1" w:styleId="Corpsdetexte3Car">
    <w:name w:val="Corps de texte 3 Car"/>
    <w:basedOn w:val="Policepardfaut"/>
    <w:link w:val="Corpsdetexte3"/>
    <w:uiPriority w:val="99"/>
    <w:semiHidden/>
    <w:rsid w:val="008F1104"/>
    <w:rPr>
      <w:rFonts w:ascii="Times New Roman" w:eastAsia="Times New Roman" w:hAnsi="Times New Roman" w:cs="Times New Roman"/>
      <w:sz w:val="16"/>
      <w:szCs w:val="16"/>
      <w:lang w:eastAsia="fr-FR"/>
    </w:rPr>
  </w:style>
  <w:style w:type="paragraph" w:styleId="TM5">
    <w:name w:val="toc 5"/>
    <w:basedOn w:val="Normal"/>
    <w:next w:val="Normal"/>
    <w:autoRedefine/>
    <w:uiPriority w:val="39"/>
    <w:unhideWhenUsed/>
    <w:rsid w:val="00DB2DAF"/>
    <w:pPr>
      <w:spacing w:after="100" w:line="276" w:lineRule="auto"/>
      <w:ind w:left="880"/>
    </w:pPr>
    <w:rPr>
      <w:rFonts w:asciiTheme="minorHAnsi" w:eastAsiaTheme="minorEastAsia" w:hAnsiTheme="minorHAnsi" w:cstheme="minorBidi"/>
      <w:szCs w:val="22"/>
    </w:rPr>
  </w:style>
  <w:style w:type="paragraph" w:styleId="TM6">
    <w:name w:val="toc 6"/>
    <w:basedOn w:val="Normal"/>
    <w:next w:val="Normal"/>
    <w:autoRedefine/>
    <w:uiPriority w:val="39"/>
    <w:unhideWhenUsed/>
    <w:rsid w:val="00DB2DAF"/>
    <w:pPr>
      <w:spacing w:after="100" w:line="276" w:lineRule="auto"/>
      <w:ind w:left="1100"/>
    </w:pPr>
    <w:rPr>
      <w:rFonts w:asciiTheme="minorHAnsi" w:eastAsiaTheme="minorEastAsia" w:hAnsiTheme="minorHAnsi" w:cstheme="minorBidi"/>
      <w:szCs w:val="22"/>
    </w:rPr>
  </w:style>
  <w:style w:type="paragraph" w:styleId="TM7">
    <w:name w:val="toc 7"/>
    <w:basedOn w:val="Normal"/>
    <w:next w:val="Normal"/>
    <w:autoRedefine/>
    <w:uiPriority w:val="39"/>
    <w:unhideWhenUsed/>
    <w:rsid w:val="00DB2DAF"/>
    <w:pPr>
      <w:spacing w:after="100" w:line="276" w:lineRule="auto"/>
      <w:ind w:left="1320"/>
    </w:pPr>
    <w:rPr>
      <w:rFonts w:asciiTheme="minorHAnsi" w:eastAsiaTheme="minorEastAsia" w:hAnsiTheme="minorHAnsi" w:cstheme="minorBidi"/>
      <w:szCs w:val="22"/>
    </w:rPr>
  </w:style>
  <w:style w:type="paragraph" w:styleId="TM8">
    <w:name w:val="toc 8"/>
    <w:basedOn w:val="Normal"/>
    <w:next w:val="Normal"/>
    <w:autoRedefine/>
    <w:uiPriority w:val="39"/>
    <w:unhideWhenUsed/>
    <w:rsid w:val="00DB2DAF"/>
    <w:pPr>
      <w:spacing w:after="100" w:line="276" w:lineRule="auto"/>
      <w:ind w:left="1540"/>
    </w:pPr>
    <w:rPr>
      <w:rFonts w:asciiTheme="minorHAnsi" w:eastAsiaTheme="minorEastAsia" w:hAnsiTheme="minorHAnsi" w:cstheme="minorBidi"/>
      <w:szCs w:val="22"/>
    </w:rPr>
  </w:style>
  <w:style w:type="paragraph" w:styleId="TM9">
    <w:name w:val="toc 9"/>
    <w:basedOn w:val="Normal"/>
    <w:next w:val="Normal"/>
    <w:autoRedefine/>
    <w:uiPriority w:val="39"/>
    <w:unhideWhenUsed/>
    <w:rsid w:val="00DB2DAF"/>
    <w:pPr>
      <w:spacing w:after="100" w:line="276" w:lineRule="auto"/>
      <w:ind w:left="1760"/>
    </w:pPr>
    <w:rPr>
      <w:rFonts w:asciiTheme="minorHAnsi" w:eastAsiaTheme="minorEastAsia" w:hAnsiTheme="minorHAnsi" w:cstheme="minorBidi"/>
      <w:szCs w:val="22"/>
    </w:rPr>
  </w:style>
  <w:style w:type="paragraph" w:customStyle="1" w:styleId="Default">
    <w:name w:val="Default"/>
    <w:rsid w:val="000E3172"/>
    <w:pPr>
      <w:autoSpaceDE w:val="0"/>
      <w:autoSpaceDN w:val="0"/>
      <w:adjustRightInd w:val="0"/>
      <w:spacing w:after="0" w:line="240" w:lineRule="auto"/>
    </w:pPr>
    <w:rPr>
      <w:rFonts w:ascii="Times New Roman" w:hAnsi="Times New Roman" w:cs="Times New Roman"/>
      <w:color w:val="000000"/>
      <w:sz w:val="24"/>
      <w:szCs w:val="24"/>
    </w:rPr>
  </w:style>
  <w:style w:type="paragraph" w:styleId="Explorateurdedocuments">
    <w:name w:val="Document Map"/>
    <w:basedOn w:val="Normal"/>
    <w:link w:val="ExplorateurdedocumentsCar"/>
    <w:uiPriority w:val="99"/>
    <w:semiHidden/>
    <w:unhideWhenUsed/>
    <w:rsid w:val="00EC5D5D"/>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C5D5D"/>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60100703">
      <w:bodyDiv w:val="1"/>
      <w:marLeft w:val="0"/>
      <w:marRight w:val="0"/>
      <w:marTop w:val="0"/>
      <w:marBottom w:val="0"/>
      <w:divBdr>
        <w:top w:val="none" w:sz="0" w:space="0" w:color="auto"/>
        <w:left w:val="none" w:sz="0" w:space="0" w:color="auto"/>
        <w:bottom w:val="none" w:sz="0" w:space="0" w:color="auto"/>
        <w:right w:val="none" w:sz="0" w:space="0" w:color="auto"/>
      </w:divBdr>
    </w:div>
    <w:div w:id="451824962">
      <w:bodyDiv w:val="1"/>
      <w:marLeft w:val="0"/>
      <w:marRight w:val="0"/>
      <w:marTop w:val="0"/>
      <w:marBottom w:val="0"/>
      <w:divBdr>
        <w:top w:val="none" w:sz="0" w:space="0" w:color="auto"/>
        <w:left w:val="none" w:sz="0" w:space="0" w:color="auto"/>
        <w:bottom w:val="none" w:sz="0" w:space="0" w:color="auto"/>
        <w:right w:val="none" w:sz="0" w:space="0" w:color="auto"/>
      </w:divBdr>
    </w:div>
    <w:div w:id="1049643585">
      <w:bodyDiv w:val="1"/>
      <w:marLeft w:val="0"/>
      <w:marRight w:val="0"/>
      <w:marTop w:val="0"/>
      <w:marBottom w:val="0"/>
      <w:divBdr>
        <w:top w:val="none" w:sz="0" w:space="0" w:color="auto"/>
        <w:left w:val="none" w:sz="0" w:space="0" w:color="auto"/>
        <w:bottom w:val="none" w:sz="0" w:space="0" w:color="auto"/>
        <w:right w:val="none" w:sz="0" w:space="0" w:color="auto"/>
      </w:divBdr>
    </w:div>
    <w:div w:id="1073773162">
      <w:bodyDiv w:val="1"/>
      <w:marLeft w:val="0"/>
      <w:marRight w:val="0"/>
      <w:marTop w:val="0"/>
      <w:marBottom w:val="0"/>
      <w:divBdr>
        <w:top w:val="none" w:sz="0" w:space="0" w:color="auto"/>
        <w:left w:val="none" w:sz="0" w:space="0" w:color="auto"/>
        <w:bottom w:val="none" w:sz="0" w:space="0" w:color="auto"/>
        <w:right w:val="none" w:sz="0" w:space="0" w:color="auto"/>
      </w:divBdr>
    </w:div>
    <w:div w:id="1250308136">
      <w:bodyDiv w:val="1"/>
      <w:marLeft w:val="0"/>
      <w:marRight w:val="0"/>
      <w:marTop w:val="0"/>
      <w:marBottom w:val="0"/>
      <w:divBdr>
        <w:top w:val="none" w:sz="0" w:space="0" w:color="auto"/>
        <w:left w:val="none" w:sz="0" w:space="0" w:color="auto"/>
        <w:bottom w:val="none" w:sz="0" w:space="0" w:color="auto"/>
        <w:right w:val="none" w:sz="0" w:space="0" w:color="auto"/>
      </w:divBdr>
    </w:div>
    <w:div w:id="163224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E2B9C-B060-4068-92A8-B093FC2DC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1760</Words>
  <Characters>9680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2019-12-04T15:18:00Z</cp:lastPrinted>
  <dcterms:created xsi:type="dcterms:W3CDTF">2020-01-13T16:29:00Z</dcterms:created>
  <dcterms:modified xsi:type="dcterms:W3CDTF">2020-01-13T16:29:00Z</dcterms:modified>
</cp:coreProperties>
</file>